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10205" w:val="right"/>
        </w:tabs>
        <w:spacing w:after="40"/>
      </w:pPr>
      <w:r>
        <w:rPr>
          <w:rFonts w:ascii="Century Gothic" w:hAnsi="Century Gothic" w:cs="Century Gothic" w:eastAsia="Century Gothic"/>
          <w:b/>
          <w:i w:val="0"/>
          <w:color w:val="14233C"/>
          <w:sz w:val="32"/>
          <w:u w:val="none"/>
        </w:rPr>
        <w:t>St. Joseph’s Anglo-Chinese School</w:t>
      </w:r>
      <w:r>
        <w:rPr>
          <w:rFonts w:ascii="Century Gothic" w:hAnsi="Century Gothic" w:cs="Century Gothic" w:eastAsia="Century Gothic"/>
          <w:b w:val="0"/>
          <w:i w:val="0"/>
          <w:color w:val="14233C"/>
          <w:sz w:val="22"/>
          <w:u w:val="none"/>
        </w:rPr>
        <w:tab/>
        <w:t>Name: ____________________ (      )</w:t>
      </w:r>
    </w:p>
    <w:p>
      <w:pPr>
        <w:keepNext w:val="0"/>
        <w:spacing w:before="0" w:after="40" w:line="276" w:lineRule="auto"/>
      </w:pPr>
      <w:r>
        <w:rPr>
          <w:rFonts w:ascii="Century Gothic" w:hAnsi="Century Gothic" w:cs="Century Gothic" w:eastAsia="Century Gothic"/>
          <w:b/>
          <w:i w:val="0"/>
          <w:color w:val="14233C"/>
          <w:sz w:val="24"/>
          <w:u w:val="single"/>
        </w:rPr>
        <w:t>Form 6 English Language  |  Paper 4 Speaking – Exam Practice (DSE 2023 Set 2.1)</w:t>
      </w:r>
    </w:p>
    <w:p>
      <w:pPr>
        <w:keepNext w:val="0"/>
        <w:spacing w:before="0" w:after="80" w:line="276" w:lineRule="auto"/>
      </w:pPr>
      <w:r>
        <w:rPr>
          <w:rFonts w:ascii="Century Gothic" w:hAnsi="Century Gothic" w:cs="Century Gothic" w:eastAsia="Century Gothic"/>
          <w:b/>
          <w:i w:val="0"/>
          <w:color w:val="548235"/>
          <w:sz w:val="24"/>
          <w:u w:val="single"/>
        </w:rPr>
        <w:t>Lesson 3 – Night Owls  •  Teacher’s Version</w:t>
      </w:r>
    </w:p>
    <w:p>
      <w:pPr>
        <w:pBdr>
          <w:bottom w:val="single" w:sz="8" w:space="1" w:color="7F7F7F"/>
        </w:pBdr>
        <w:spacing w:before="0" w:after="160"/>
      </w:pP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TASK RECAP</w:t>
            </w:r>
          </w:p>
        </w:tc>
        <w:tc>
          <w:tcPr>
            <w:tcW w:type="dxa" w:w="7143"/>
          </w:tcPr>
          <w:p>
            <w:pPr>
              <w:spacing w:before="0" w:after="20" w:line="259" w:lineRule="auto"/>
            </w:pPr>
            <w:r>
              <w:rPr>
                <w:rFonts w:ascii="Aptos" w:hAnsi="Aptos" w:cs="Aptos" w:eastAsia="Aptos"/>
                <w:b w:val="0"/>
                <w:i w:val="0"/>
                <w:color w:val="000000"/>
                <w:sz w:val="21"/>
                <w:u w:val="none"/>
              </w:rPr>
              <w:t>•  Part A – Your group is doing a project on sleeping patterns and you are meeting to discuss this. You may want to talk about: the advantages of being a night owl; the advantages of getting up early; whether companies should have flexible working hours for people with different sleeping patterns; anything else you think is important.</w:t>
            </w:r>
          </w:p>
          <w:p>
            <w:pPr>
              <w:spacing w:before="0" w:after="20" w:line="259" w:lineRule="auto"/>
            </w:pPr>
            <w:r>
              <w:rPr>
                <w:rFonts w:ascii="Aptos" w:hAnsi="Aptos" w:cs="Aptos" w:eastAsia="Aptos"/>
                <w:b w:val="0"/>
                <w:i w:val="0"/>
                <w:color w:val="000000"/>
                <w:sz w:val="21"/>
                <w:u w:val="none"/>
              </w:rPr>
              <w:t>•  Part B – The examiner will ask one or more follow-up questions; students respond individually for up to 1 minute.</w:t>
            </w:r>
          </w:p>
        </w:tc>
      </w:tr>
      <w:tr>
        <w:tc>
          <w:tcPr>
            <w:tcW w:type="dxa" w:w="2608"/>
          </w:tcPr>
          <w:p>
            <w:pPr>
              <w:spacing w:before="0" w:after="20" w:line="259" w:lineRule="auto"/>
            </w:pPr>
            <w:r>
              <w:rPr>
                <w:rFonts w:ascii="Aptos" w:hAnsi="Aptos" w:cs="Aptos" w:eastAsia="Aptos"/>
                <w:b/>
                <w:i w:val="0"/>
                <w:color w:val="14233C"/>
                <w:sz w:val="21"/>
                <w:u w:val="none"/>
              </w:rPr>
              <w:t>LESSON AIMS</w:t>
            </w:r>
          </w:p>
        </w:tc>
        <w:tc>
          <w:tcPr>
            <w:tcW w:type="dxa" w:w="7143"/>
          </w:tcPr>
          <w:p>
            <w:pPr>
              <w:spacing w:before="0" w:after="20" w:line="259" w:lineRule="auto"/>
            </w:pPr>
            <w:r>
              <w:rPr>
                <w:rFonts w:ascii="Aptos" w:hAnsi="Aptos" w:cs="Aptos" w:eastAsia="Aptos"/>
                <w:b w:val="0"/>
                <w:i w:val="0"/>
                <w:color w:val="000000"/>
                <w:sz w:val="21"/>
                <w:u w:val="none"/>
              </w:rPr>
              <w:t>•  Discuss sleep patterns, night owls and early birds using real facts and recent news</w:t>
            </w:r>
          </w:p>
          <w:p>
            <w:pPr>
              <w:spacing w:before="0" w:after="20" w:line="259" w:lineRule="auto"/>
            </w:pPr>
            <w:r>
              <w:rPr>
                <w:rFonts w:ascii="Aptos" w:hAnsi="Aptos" w:cs="Aptos" w:eastAsia="Aptos"/>
                <w:b w:val="0"/>
                <w:i w:val="0"/>
                <w:color w:val="000000"/>
                <w:sz w:val="21"/>
                <w:u w:val="none"/>
              </w:rPr>
              <w:t>•  Practise Part A group interaction (concede, counter, build on each other’s ideas) and Part B individual response (develop an answer in 1 minute)</w:t>
            </w:r>
          </w:p>
          <w:p>
            <w:pPr>
              <w:spacing w:before="0" w:after="20" w:line="259" w:lineRule="auto"/>
            </w:pPr>
            <w:r>
              <w:rPr>
                <w:rFonts w:ascii="Aptos" w:hAnsi="Aptos" w:cs="Aptos" w:eastAsia="Aptos"/>
                <w:b w:val="0"/>
                <w:i w:val="0"/>
                <w:color w:val="000000"/>
                <w:sz w:val="21"/>
                <w:u w:val="none"/>
              </w:rPr>
              <w:t>•  Upgrade Level 3 language to Level 4+ expression: sleep deprivation, burn the midnight oil, take a toll on your health, impair your concentration, chronotype</w:t>
            </w:r>
          </w:p>
          <w:p>
            <w:pPr>
              <w:spacing w:before="0" w:after="20" w:line="259" w:lineRule="auto"/>
            </w:pPr>
            <w:r>
              <w:rPr>
                <w:rFonts w:ascii="Aptos" w:hAnsi="Aptos" w:cs="Aptos" w:eastAsia="Aptos"/>
                <w:b w:val="0"/>
                <w:i w:val="0"/>
                <w:color w:val="000000"/>
                <w:sz w:val="21"/>
                <w:u w:val="none"/>
              </w:rPr>
              <w:t>•  Key terms: Chronotype (body clock) – a person’s natural preference for when they feel sleepy and wakeful, shaped by genes and the environment</w:t>
            </w:r>
          </w:p>
          <w:p>
            <w:pPr>
              <w:spacing w:before="0" w:after="20" w:line="259" w:lineRule="auto"/>
            </w:pPr>
            <w:r>
              <w:rPr>
                <w:rFonts w:ascii="Aptos" w:hAnsi="Aptos" w:cs="Aptos" w:eastAsia="Aptos"/>
                <w:b w:val="0"/>
                <w:i w:val="0"/>
                <w:color w:val="000000"/>
                <w:sz w:val="21"/>
                <w:u w:val="none"/>
              </w:rPr>
              <w:t>•  Key terms: Flexible working hours – a work arrangement in which employees can choose (within limits) when to start and finish, usually with “core hours” when everyone must be at work</w:t>
            </w:r>
          </w:p>
        </w:tc>
      </w:tr>
    </w:tbl>
    <w:p>
      <w:pPr>
        <w:keepNext w:val="0"/>
        <w:spacing w:before="0" w:after="40" w:line="276" w:lineRule="auto"/>
      </w:pPr>
    </w:p>
    <w:p>
      <w:pPr>
        <w:keepNext/>
        <w:spacing w:before="240" w:after="80" w:line="276" w:lineRule="auto"/>
      </w:pPr>
      <w:r>
        <w:rPr>
          <w:rFonts w:ascii="Aptos" w:hAnsi="Aptos" w:cs="Aptos" w:eastAsia="Aptos"/>
          <w:b/>
          <w:i w:val="0"/>
          <w:color w:val="548235"/>
          <w:sz w:val="26"/>
          <w:u w:val="single"/>
        </w:rPr>
        <w:t>0.  Vocabulary Pre-teaching  (student handout page 2, deck slide 3)</w:t>
      </w:r>
    </w:p>
    <w:p>
      <w:pPr>
        <w:keepNext w:val="0"/>
        <w:spacing w:before="0" w:after="80" w:line="276" w:lineRule="auto"/>
      </w:pPr>
      <w:r>
        <w:rPr>
          <w:rFonts w:ascii="Aptos" w:hAnsi="Aptos" w:cs="Aptos" w:eastAsia="Aptos"/>
          <w:b w:val="0"/>
          <w:i w:val="0"/>
          <w:color w:val="5A6470"/>
          <w:sz w:val="21"/>
          <w:u w:val="none"/>
        </w:rPr>
        <w:t>Purpose: move students from Level 3 (simple, safe) to Level 4+ (precise, idiomatic) language they can actually use in this discussion. Teach it as an upgrade, not as a glossary: say the Level 3 phrase aloud, let students try to upgrade it, then give the expression and drill the pronunciation.</w:t>
      </w:r>
    </w:p>
    <w:tbl>
      <w:tblPr>
        <w:tblStyle w:val="TableGrid"/>
        <w:tblW w:type="auto" w:w="0"/>
        <w:tblLayout w:type="fixed"/>
        <w:tblLook w:firstColumn="1" w:firstRow="1" w:lastColumn="0" w:lastRow="0" w:noHBand="0" w:noVBand="1" w:val="04A0"/>
      </w:tblPr>
      <w:tblGrid>
        <w:gridCol w:w="2551"/>
        <w:gridCol w:w="2551"/>
        <w:gridCol w:w="2551"/>
        <w:gridCol w:w="2551"/>
      </w:tblGrid>
      <w:tr>
        <w:tc>
          <w:tcPr>
            <w:tcW w:type="dxa" w:w="510"/>
            <w:shd w:val="clear" w:color="auto" w:fill="EAF1E5"/>
          </w:tcPr>
          <w:p>
            <w:pPr>
              <w:spacing w:before="0" w:after="20" w:line="259" w:lineRule="auto"/>
            </w:pPr>
            <w:r>
              <w:rPr>
                <w:rFonts w:ascii="Aptos" w:hAnsi="Aptos" w:cs="Aptos" w:eastAsia="Aptos"/>
                <w:b/>
                <w:i w:val="0"/>
                <w:color w:val="14233C"/>
                <w:sz w:val="20"/>
                <w:u w:val="none"/>
              </w:rPr>
              <w:t>#</w:t>
            </w:r>
          </w:p>
        </w:tc>
        <w:tc>
          <w:tcPr>
            <w:tcW w:type="dxa" w:w="2268"/>
            <w:shd w:val="clear" w:color="auto" w:fill="EAF1E5"/>
          </w:tcPr>
          <w:p>
            <w:pPr>
              <w:spacing w:before="0" w:after="20" w:line="259" w:lineRule="auto"/>
            </w:pPr>
            <w:r>
              <w:rPr>
                <w:rFonts w:ascii="Aptos" w:hAnsi="Aptos" w:cs="Aptos" w:eastAsia="Aptos"/>
                <w:b/>
                <w:i w:val="0"/>
                <w:color w:val="14233C"/>
                <w:sz w:val="20"/>
                <w:u w:val="none"/>
              </w:rPr>
              <w:t>Level 3 – what students say</w:t>
            </w:r>
          </w:p>
        </w:tc>
        <w:tc>
          <w:tcPr>
            <w:tcW w:type="dxa" w:w="3061"/>
            <w:shd w:val="clear" w:color="auto" w:fill="EAF1E5"/>
          </w:tcPr>
          <w:p>
            <w:pPr>
              <w:spacing w:before="0" w:after="20" w:line="259" w:lineRule="auto"/>
            </w:pPr>
            <w:r>
              <w:rPr>
                <w:rFonts w:ascii="Aptos" w:hAnsi="Aptos" w:cs="Aptos" w:eastAsia="Aptos"/>
                <w:b/>
                <w:i w:val="0"/>
                <w:color w:val="14233C"/>
                <w:sz w:val="20"/>
                <w:u w:val="none"/>
              </w:rPr>
              <w:t>Level 4+ – the upgrade</w:t>
            </w:r>
          </w:p>
        </w:tc>
        <w:tc>
          <w:tcPr>
            <w:tcW w:type="dxa" w:w="3912"/>
            <w:shd w:val="clear" w:color="auto" w:fill="EAF1E5"/>
          </w:tcPr>
          <w:p>
            <w:pPr>
              <w:spacing w:before="0" w:after="20" w:line="259" w:lineRule="auto"/>
            </w:pPr>
            <w:r>
              <w:rPr>
                <w:rFonts w:ascii="Aptos" w:hAnsi="Aptos" w:cs="Aptos" w:eastAsia="Aptos"/>
                <w:b/>
                <w:i w:val="0"/>
                <w:color w:val="14233C"/>
                <w:sz w:val="20"/>
                <w:u w:val="none"/>
              </w:rPr>
              <w:t>Simple meaning (student handout)</w:t>
            </w:r>
          </w:p>
        </w:tc>
      </w:tr>
      <w:tr>
        <w:tc>
          <w:tcPr>
            <w:tcW w:type="dxa" w:w="510"/>
          </w:tcPr>
          <w:p>
            <w:pPr>
              <w:spacing w:before="0" w:after="20" w:line="259" w:lineRule="auto"/>
            </w:pPr>
            <w:r>
              <w:rPr>
                <w:rFonts w:ascii="Aptos" w:hAnsi="Aptos" w:cs="Aptos" w:eastAsia="Aptos"/>
                <w:b w:val="0"/>
                <w:i w:val="0"/>
                <w:color w:val="000000"/>
                <w:sz w:val="20"/>
                <w:u w:val="none"/>
              </w:rPr>
              <w:t>1</w:t>
            </w:r>
          </w:p>
        </w:tc>
        <w:tc>
          <w:tcPr>
            <w:tcW w:type="dxa" w:w="2268"/>
          </w:tcPr>
          <w:p>
            <w:pPr>
              <w:spacing w:before="0" w:after="20" w:line="259" w:lineRule="auto"/>
            </w:pPr>
            <w:r>
              <w:rPr>
                <w:rFonts w:ascii="Aptos" w:hAnsi="Aptos" w:cs="Aptos" w:eastAsia="Aptos"/>
                <w:b w:val="0"/>
                <w:i w:val="0"/>
                <w:color w:val="000000"/>
                <w:sz w:val="20"/>
                <w:u w:val="none"/>
              </w:rPr>
              <w:t>“not getting enough sleep”</w:t>
            </w:r>
          </w:p>
        </w:tc>
        <w:tc>
          <w:tcPr>
            <w:tcW w:type="dxa" w:w="3061"/>
          </w:tcPr>
          <w:p>
            <w:pPr>
              <w:spacing w:before="0" w:after="20" w:line="259" w:lineRule="auto"/>
            </w:pPr>
            <w:r>
              <w:rPr>
                <w:rFonts w:ascii="Aptos" w:hAnsi="Aptos" w:cs="Aptos" w:eastAsia="Aptos"/>
                <w:b w:val="0"/>
                <w:i w:val="0"/>
                <w:color w:val="000000"/>
                <w:sz w:val="20"/>
                <w:u w:val="none"/>
              </w:rPr>
              <w:t>sleep deprivation</w:t>
            </w:r>
          </w:p>
        </w:tc>
        <w:tc>
          <w:tcPr>
            <w:tcW w:type="dxa" w:w="3912"/>
          </w:tcPr>
          <w:p>
            <w:pPr>
              <w:spacing w:before="0" w:after="20" w:line="259" w:lineRule="auto"/>
            </w:pPr>
            <w:r>
              <w:rPr>
                <w:rFonts w:ascii="Aptos" w:hAnsi="Aptos" w:cs="Aptos" w:eastAsia="Aptos"/>
                <w:b w:val="0"/>
                <w:i w:val="0"/>
                <w:color w:val="000000"/>
                <w:sz w:val="20"/>
                <w:u w:val="none"/>
              </w:rPr>
              <w:t>not getting enough sleep, especially over a long period of time</w:t>
            </w:r>
          </w:p>
        </w:tc>
      </w:tr>
      <w:tr>
        <w:tc>
          <w:tcPr>
            <w:tcW w:type="dxa" w:w="510"/>
          </w:tcPr>
          <w:p>
            <w:pPr>
              <w:spacing w:before="0" w:after="20" w:line="259" w:lineRule="auto"/>
            </w:pPr>
            <w:r>
              <w:rPr>
                <w:rFonts w:ascii="Aptos" w:hAnsi="Aptos" w:cs="Aptos" w:eastAsia="Aptos"/>
                <w:b w:val="0"/>
                <w:i w:val="0"/>
                <w:color w:val="000000"/>
                <w:sz w:val="20"/>
                <w:u w:val="none"/>
              </w:rPr>
              <w:t>2</w:t>
            </w:r>
          </w:p>
        </w:tc>
        <w:tc>
          <w:tcPr>
            <w:tcW w:type="dxa" w:w="2268"/>
          </w:tcPr>
          <w:p>
            <w:pPr>
              <w:spacing w:before="0" w:after="20" w:line="259" w:lineRule="auto"/>
            </w:pPr>
            <w:r>
              <w:rPr>
                <w:rFonts w:ascii="Aptos" w:hAnsi="Aptos" w:cs="Aptos" w:eastAsia="Aptos"/>
                <w:b w:val="0"/>
                <w:i w:val="0"/>
                <w:color w:val="000000"/>
                <w:sz w:val="20"/>
                <w:u w:val="none"/>
              </w:rPr>
              <w:t>“very tired”</w:t>
            </w:r>
          </w:p>
        </w:tc>
        <w:tc>
          <w:tcPr>
            <w:tcW w:type="dxa" w:w="3061"/>
          </w:tcPr>
          <w:p>
            <w:pPr>
              <w:spacing w:before="0" w:after="20" w:line="259" w:lineRule="auto"/>
            </w:pPr>
            <w:r>
              <w:rPr>
                <w:rFonts w:ascii="Aptos" w:hAnsi="Aptos" w:cs="Aptos" w:eastAsia="Aptos"/>
                <w:b w:val="0"/>
                <w:i w:val="0"/>
                <w:color w:val="000000"/>
                <w:sz w:val="20"/>
                <w:u w:val="none"/>
              </w:rPr>
              <w:t>sleep-deprived  (adj)</w:t>
            </w:r>
          </w:p>
        </w:tc>
        <w:tc>
          <w:tcPr>
            <w:tcW w:type="dxa" w:w="3912"/>
          </w:tcPr>
          <w:p>
            <w:pPr>
              <w:spacing w:before="0" w:after="20" w:line="259" w:lineRule="auto"/>
            </w:pPr>
            <w:r>
              <w:rPr>
                <w:rFonts w:ascii="Aptos" w:hAnsi="Aptos" w:cs="Aptos" w:eastAsia="Aptos"/>
                <w:b w:val="0"/>
                <w:i w:val="0"/>
                <w:color w:val="000000"/>
                <w:sz w:val="20"/>
                <w:u w:val="none"/>
              </w:rPr>
              <w:t>so tired from lack of sleep that you cannot think clearly</w:t>
            </w:r>
          </w:p>
        </w:tc>
      </w:tr>
      <w:tr>
        <w:tc>
          <w:tcPr>
            <w:tcW w:type="dxa" w:w="510"/>
          </w:tcPr>
          <w:p>
            <w:pPr>
              <w:spacing w:before="0" w:after="20" w:line="259" w:lineRule="auto"/>
            </w:pPr>
            <w:r>
              <w:rPr>
                <w:rFonts w:ascii="Aptos" w:hAnsi="Aptos" w:cs="Aptos" w:eastAsia="Aptos"/>
                <w:b w:val="0"/>
                <w:i w:val="0"/>
                <w:color w:val="000000"/>
                <w:sz w:val="20"/>
                <w:u w:val="none"/>
              </w:rPr>
              <w:t>3</w:t>
            </w:r>
          </w:p>
        </w:tc>
        <w:tc>
          <w:tcPr>
            <w:tcW w:type="dxa" w:w="2268"/>
          </w:tcPr>
          <w:p>
            <w:pPr>
              <w:spacing w:before="0" w:after="20" w:line="259" w:lineRule="auto"/>
            </w:pPr>
            <w:r>
              <w:rPr>
                <w:rFonts w:ascii="Aptos" w:hAnsi="Aptos" w:cs="Aptos" w:eastAsia="Aptos"/>
                <w:b w:val="0"/>
                <w:i w:val="0"/>
                <w:color w:val="000000"/>
                <w:sz w:val="20"/>
                <w:u w:val="none"/>
              </w:rPr>
              <w:t>“stay up late to study”</w:t>
            </w:r>
          </w:p>
        </w:tc>
        <w:tc>
          <w:tcPr>
            <w:tcW w:type="dxa" w:w="3061"/>
          </w:tcPr>
          <w:p>
            <w:pPr>
              <w:spacing w:before="0" w:after="20" w:line="259" w:lineRule="auto"/>
            </w:pPr>
            <w:r>
              <w:rPr>
                <w:rFonts w:ascii="Aptos" w:hAnsi="Aptos" w:cs="Aptos" w:eastAsia="Aptos"/>
                <w:b w:val="0"/>
                <w:i w:val="0"/>
                <w:color w:val="000000"/>
                <w:sz w:val="20"/>
                <w:u w:val="none"/>
              </w:rPr>
              <w:t>to burn the midnight oil</w:t>
            </w:r>
          </w:p>
        </w:tc>
        <w:tc>
          <w:tcPr>
            <w:tcW w:type="dxa" w:w="3912"/>
          </w:tcPr>
          <w:p>
            <w:pPr>
              <w:spacing w:before="0" w:after="20" w:line="259" w:lineRule="auto"/>
            </w:pPr>
            <w:r>
              <w:rPr>
                <w:rFonts w:ascii="Aptos" w:hAnsi="Aptos" w:cs="Aptos" w:eastAsia="Aptos"/>
                <w:b w:val="0"/>
                <w:i w:val="0"/>
                <w:color w:val="000000"/>
                <w:sz w:val="20"/>
                <w:u w:val="none"/>
              </w:rPr>
              <w:t>to stay up late to study or work</w:t>
            </w:r>
          </w:p>
        </w:tc>
      </w:tr>
      <w:tr>
        <w:tc>
          <w:tcPr>
            <w:tcW w:type="dxa" w:w="510"/>
          </w:tcPr>
          <w:p>
            <w:pPr>
              <w:spacing w:before="0" w:after="20" w:line="259" w:lineRule="auto"/>
            </w:pPr>
            <w:r>
              <w:rPr>
                <w:rFonts w:ascii="Aptos" w:hAnsi="Aptos" w:cs="Aptos" w:eastAsia="Aptos"/>
                <w:b w:val="0"/>
                <w:i w:val="0"/>
                <w:color w:val="000000"/>
                <w:sz w:val="20"/>
                <w:u w:val="none"/>
              </w:rPr>
              <w:t>4</w:t>
            </w:r>
          </w:p>
        </w:tc>
        <w:tc>
          <w:tcPr>
            <w:tcW w:type="dxa" w:w="2268"/>
          </w:tcPr>
          <w:p>
            <w:pPr>
              <w:spacing w:before="0" w:after="20" w:line="259" w:lineRule="auto"/>
            </w:pPr>
            <w:r>
              <w:rPr>
                <w:rFonts w:ascii="Aptos" w:hAnsi="Aptos" w:cs="Aptos" w:eastAsia="Aptos"/>
                <w:b w:val="0"/>
                <w:i w:val="0"/>
                <w:color w:val="000000"/>
                <w:sz w:val="20"/>
                <w:u w:val="none"/>
              </w:rPr>
              <w:t>“sleep more at the weekend”</w:t>
            </w:r>
          </w:p>
        </w:tc>
        <w:tc>
          <w:tcPr>
            <w:tcW w:type="dxa" w:w="3061"/>
          </w:tcPr>
          <w:p>
            <w:pPr>
              <w:spacing w:before="0" w:after="20" w:line="259" w:lineRule="auto"/>
            </w:pPr>
            <w:r>
              <w:rPr>
                <w:rFonts w:ascii="Aptos" w:hAnsi="Aptos" w:cs="Aptos" w:eastAsia="Aptos"/>
                <w:b w:val="0"/>
                <w:i w:val="0"/>
                <w:color w:val="000000"/>
                <w:sz w:val="20"/>
                <w:u w:val="none"/>
              </w:rPr>
              <w:t>to catch up on sleep</w:t>
            </w:r>
          </w:p>
        </w:tc>
        <w:tc>
          <w:tcPr>
            <w:tcW w:type="dxa" w:w="3912"/>
          </w:tcPr>
          <w:p>
            <w:pPr>
              <w:spacing w:before="0" w:after="20" w:line="259" w:lineRule="auto"/>
            </w:pPr>
            <w:r>
              <w:rPr>
                <w:rFonts w:ascii="Aptos" w:hAnsi="Aptos" w:cs="Aptos" w:eastAsia="Aptos"/>
                <w:b w:val="0"/>
                <w:i w:val="0"/>
                <w:color w:val="000000"/>
                <w:sz w:val="20"/>
                <w:u w:val="none"/>
              </w:rPr>
              <w:t>to sleep longer in order to make up for the sleep you have lost</w:t>
            </w:r>
          </w:p>
        </w:tc>
      </w:tr>
      <w:tr>
        <w:tc>
          <w:tcPr>
            <w:tcW w:type="dxa" w:w="510"/>
          </w:tcPr>
          <w:p>
            <w:pPr>
              <w:spacing w:before="0" w:after="20" w:line="259" w:lineRule="auto"/>
            </w:pPr>
            <w:r>
              <w:rPr>
                <w:rFonts w:ascii="Aptos" w:hAnsi="Aptos" w:cs="Aptos" w:eastAsia="Aptos"/>
                <w:b w:val="0"/>
                <w:i w:val="0"/>
                <w:color w:val="000000"/>
                <w:sz w:val="20"/>
                <w:u w:val="none"/>
              </w:rPr>
              <w:t>5</w:t>
            </w:r>
          </w:p>
        </w:tc>
        <w:tc>
          <w:tcPr>
            <w:tcW w:type="dxa" w:w="2268"/>
          </w:tcPr>
          <w:p>
            <w:pPr>
              <w:spacing w:before="0" w:after="20" w:line="259" w:lineRule="auto"/>
            </w:pPr>
            <w:r>
              <w:rPr>
                <w:rFonts w:ascii="Aptos" w:hAnsi="Aptos" w:cs="Aptos" w:eastAsia="Aptos"/>
                <w:b w:val="0"/>
                <w:i w:val="0"/>
                <w:color w:val="000000"/>
                <w:sz w:val="20"/>
                <w:u w:val="none"/>
              </w:rPr>
              <w:t>“be bad for your health”</w:t>
            </w:r>
          </w:p>
        </w:tc>
        <w:tc>
          <w:tcPr>
            <w:tcW w:type="dxa" w:w="3061"/>
          </w:tcPr>
          <w:p>
            <w:pPr>
              <w:spacing w:before="0" w:after="20" w:line="259" w:lineRule="auto"/>
            </w:pPr>
            <w:r>
              <w:rPr>
                <w:rFonts w:ascii="Aptos" w:hAnsi="Aptos" w:cs="Aptos" w:eastAsia="Aptos"/>
                <w:b w:val="0"/>
                <w:i w:val="0"/>
                <w:color w:val="000000"/>
                <w:sz w:val="20"/>
                <w:u w:val="none"/>
              </w:rPr>
              <w:t>to take a toll on your health</w:t>
            </w:r>
          </w:p>
        </w:tc>
        <w:tc>
          <w:tcPr>
            <w:tcW w:type="dxa" w:w="3912"/>
          </w:tcPr>
          <w:p>
            <w:pPr>
              <w:spacing w:before="0" w:after="20" w:line="259" w:lineRule="auto"/>
            </w:pPr>
            <w:r>
              <w:rPr>
                <w:rFonts w:ascii="Aptos" w:hAnsi="Aptos" w:cs="Aptos" w:eastAsia="Aptos"/>
                <w:b w:val="0"/>
                <w:i w:val="0"/>
                <w:color w:val="000000"/>
                <w:sz w:val="20"/>
                <w:u w:val="none"/>
              </w:rPr>
              <w:t>to slowly damage your health over time</w:t>
            </w:r>
          </w:p>
        </w:tc>
      </w:tr>
      <w:tr>
        <w:tc>
          <w:tcPr>
            <w:tcW w:type="dxa" w:w="510"/>
          </w:tcPr>
          <w:p>
            <w:pPr>
              <w:spacing w:before="0" w:after="20" w:line="259" w:lineRule="auto"/>
            </w:pPr>
            <w:r>
              <w:rPr>
                <w:rFonts w:ascii="Aptos" w:hAnsi="Aptos" w:cs="Aptos" w:eastAsia="Aptos"/>
                <w:b w:val="0"/>
                <w:i w:val="0"/>
                <w:color w:val="000000"/>
                <w:sz w:val="20"/>
                <w:u w:val="none"/>
              </w:rPr>
              <w:t>6</w:t>
            </w:r>
          </w:p>
        </w:tc>
        <w:tc>
          <w:tcPr>
            <w:tcW w:type="dxa" w:w="2268"/>
          </w:tcPr>
          <w:p>
            <w:pPr>
              <w:spacing w:before="0" w:after="20" w:line="259" w:lineRule="auto"/>
            </w:pPr>
            <w:r>
              <w:rPr>
                <w:rFonts w:ascii="Aptos" w:hAnsi="Aptos" w:cs="Aptos" w:eastAsia="Aptos"/>
                <w:b w:val="0"/>
                <w:i w:val="0"/>
                <w:color w:val="000000"/>
                <w:sz w:val="20"/>
                <w:u w:val="none"/>
              </w:rPr>
              <w:t>“make it hard to focus”</w:t>
            </w:r>
          </w:p>
        </w:tc>
        <w:tc>
          <w:tcPr>
            <w:tcW w:type="dxa" w:w="3061"/>
          </w:tcPr>
          <w:p>
            <w:pPr>
              <w:spacing w:before="0" w:after="20" w:line="259" w:lineRule="auto"/>
            </w:pPr>
            <w:r>
              <w:rPr>
                <w:rFonts w:ascii="Aptos" w:hAnsi="Aptos" w:cs="Aptos" w:eastAsia="Aptos"/>
                <w:b w:val="0"/>
                <w:i w:val="0"/>
                <w:color w:val="000000"/>
                <w:sz w:val="20"/>
                <w:u w:val="none"/>
              </w:rPr>
              <w:t>to impair your concentration</w:t>
            </w:r>
          </w:p>
        </w:tc>
        <w:tc>
          <w:tcPr>
            <w:tcW w:type="dxa" w:w="3912"/>
          </w:tcPr>
          <w:p>
            <w:pPr>
              <w:spacing w:before="0" w:after="20" w:line="259" w:lineRule="auto"/>
            </w:pPr>
            <w:r>
              <w:rPr>
                <w:rFonts w:ascii="Aptos" w:hAnsi="Aptos" w:cs="Aptos" w:eastAsia="Aptos"/>
                <w:b w:val="0"/>
                <w:i w:val="0"/>
                <w:color w:val="000000"/>
                <w:sz w:val="20"/>
                <w:u w:val="none"/>
              </w:rPr>
              <w:t>to make it harder for you to think or focus  (formal)</w:t>
            </w:r>
          </w:p>
        </w:tc>
      </w:tr>
      <w:tr>
        <w:tc>
          <w:tcPr>
            <w:tcW w:type="dxa" w:w="510"/>
          </w:tcPr>
          <w:p>
            <w:pPr>
              <w:spacing w:before="0" w:after="20" w:line="259" w:lineRule="auto"/>
            </w:pPr>
            <w:r>
              <w:rPr>
                <w:rFonts w:ascii="Aptos" w:hAnsi="Aptos" w:cs="Aptos" w:eastAsia="Aptos"/>
                <w:b w:val="0"/>
                <w:i w:val="0"/>
                <w:color w:val="000000"/>
                <w:sz w:val="20"/>
                <w:u w:val="none"/>
              </w:rPr>
              <w:t>7</w:t>
            </w:r>
          </w:p>
        </w:tc>
        <w:tc>
          <w:tcPr>
            <w:tcW w:type="dxa" w:w="2268"/>
          </w:tcPr>
          <w:p>
            <w:pPr>
              <w:spacing w:before="0" w:after="20" w:line="259" w:lineRule="auto"/>
            </w:pPr>
            <w:r>
              <w:rPr>
                <w:rFonts w:ascii="Aptos" w:hAnsi="Aptos" w:cs="Aptos" w:eastAsia="Aptos"/>
                <w:b w:val="0"/>
                <w:i w:val="0"/>
                <w:color w:val="000000"/>
                <w:sz w:val="20"/>
                <w:u w:val="none"/>
              </w:rPr>
              <w:t>“feel sleepy in class”</w:t>
            </w:r>
          </w:p>
        </w:tc>
        <w:tc>
          <w:tcPr>
            <w:tcW w:type="dxa" w:w="3061"/>
          </w:tcPr>
          <w:p>
            <w:pPr>
              <w:spacing w:before="0" w:after="20" w:line="259" w:lineRule="auto"/>
            </w:pPr>
            <w:r>
              <w:rPr>
                <w:rFonts w:ascii="Aptos" w:hAnsi="Aptos" w:cs="Aptos" w:eastAsia="Aptos"/>
                <w:b w:val="0"/>
                <w:i w:val="0"/>
                <w:color w:val="000000"/>
                <w:sz w:val="20"/>
                <w:u w:val="none"/>
              </w:rPr>
              <w:t>daytime drowsiness</w:t>
            </w:r>
          </w:p>
        </w:tc>
        <w:tc>
          <w:tcPr>
            <w:tcW w:type="dxa" w:w="3912"/>
          </w:tcPr>
          <w:p>
            <w:pPr>
              <w:spacing w:before="0" w:after="20" w:line="259" w:lineRule="auto"/>
            </w:pPr>
            <w:r>
              <w:rPr>
                <w:rFonts w:ascii="Aptos" w:hAnsi="Aptos" w:cs="Aptos" w:eastAsia="Aptos"/>
                <w:b w:val="0"/>
                <w:i w:val="0"/>
                <w:color w:val="000000"/>
                <w:sz w:val="20"/>
                <w:u w:val="none"/>
              </w:rPr>
              <w:t>feeling sleepy during the day, even after you have woken up</w:t>
            </w:r>
          </w:p>
        </w:tc>
      </w:tr>
      <w:tr>
        <w:tc>
          <w:tcPr>
            <w:tcW w:type="dxa" w:w="510"/>
          </w:tcPr>
          <w:p>
            <w:pPr>
              <w:spacing w:before="0" w:after="20" w:line="259" w:lineRule="auto"/>
            </w:pPr>
            <w:r>
              <w:rPr>
                <w:rFonts w:ascii="Aptos" w:hAnsi="Aptos" w:cs="Aptos" w:eastAsia="Aptos"/>
                <w:b w:val="0"/>
                <w:i w:val="0"/>
                <w:color w:val="000000"/>
                <w:sz w:val="20"/>
                <w:u w:val="none"/>
              </w:rPr>
              <w:t>8</w:t>
            </w:r>
          </w:p>
        </w:tc>
        <w:tc>
          <w:tcPr>
            <w:tcW w:type="dxa" w:w="2268"/>
          </w:tcPr>
          <w:p>
            <w:pPr>
              <w:spacing w:before="0" w:after="20" w:line="259" w:lineRule="auto"/>
            </w:pPr>
            <w:r>
              <w:rPr>
                <w:rFonts w:ascii="Aptos" w:hAnsi="Aptos" w:cs="Aptos" w:eastAsia="Aptos"/>
                <w:b w:val="0"/>
                <w:i w:val="0"/>
                <w:color w:val="000000"/>
                <w:sz w:val="20"/>
                <w:u w:val="none"/>
              </w:rPr>
              <w:t>“the time your body likes to sleep”</w:t>
            </w:r>
          </w:p>
        </w:tc>
        <w:tc>
          <w:tcPr>
            <w:tcW w:type="dxa" w:w="3061"/>
          </w:tcPr>
          <w:p>
            <w:pPr>
              <w:spacing w:before="0" w:after="20" w:line="259" w:lineRule="auto"/>
            </w:pPr>
            <w:r>
              <w:rPr>
                <w:rFonts w:ascii="Aptos" w:hAnsi="Aptos" w:cs="Aptos" w:eastAsia="Aptos"/>
                <w:b w:val="0"/>
                <w:i w:val="0"/>
                <w:color w:val="000000"/>
                <w:sz w:val="20"/>
                <w:u w:val="none"/>
              </w:rPr>
              <w:t>chronotype</w:t>
            </w:r>
          </w:p>
        </w:tc>
        <w:tc>
          <w:tcPr>
            <w:tcW w:type="dxa" w:w="3912"/>
          </w:tcPr>
          <w:p>
            <w:pPr>
              <w:spacing w:before="0" w:after="20" w:line="259" w:lineRule="auto"/>
            </w:pPr>
            <w:r>
              <w:rPr>
                <w:rFonts w:ascii="Aptos" w:hAnsi="Aptos" w:cs="Aptos" w:eastAsia="Aptos"/>
                <w:b w:val="0"/>
                <w:i w:val="0"/>
                <w:color w:val="000000"/>
                <w:sz w:val="20"/>
                <w:u w:val="none"/>
              </w:rPr>
              <w:t>your natural body clock – the times of day when you feel most awake</w:t>
            </w:r>
          </w:p>
        </w:tc>
      </w:tr>
      <w:tr>
        <w:tc>
          <w:tcPr>
            <w:tcW w:type="dxa" w:w="510"/>
          </w:tcPr>
          <w:p>
            <w:pPr>
              <w:spacing w:before="0" w:after="20" w:line="259" w:lineRule="auto"/>
            </w:pPr>
            <w:r>
              <w:rPr>
                <w:rFonts w:ascii="Aptos" w:hAnsi="Aptos" w:cs="Aptos" w:eastAsia="Aptos"/>
                <w:b w:val="0"/>
                <w:i w:val="0"/>
                <w:color w:val="000000"/>
                <w:sz w:val="20"/>
                <w:u w:val="none"/>
              </w:rPr>
              <w:t>9</w:t>
            </w:r>
          </w:p>
        </w:tc>
        <w:tc>
          <w:tcPr>
            <w:tcW w:type="dxa" w:w="2268"/>
          </w:tcPr>
          <w:p>
            <w:pPr>
              <w:spacing w:before="0" w:after="20" w:line="259" w:lineRule="auto"/>
            </w:pPr>
            <w:r>
              <w:rPr>
                <w:rFonts w:ascii="Aptos" w:hAnsi="Aptos" w:cs="Aptos" w:eastAsia="Aptos"/>
                <w:b w:val="0"/>
                <w:i w:val="0"/>
                <w:color w:val="000000"/>
                <w:sz w:val="20"/>
                <w:u w:val="none"/>
              </w:rPr>
              <w:t>“choose your own working hours”</w:t>
            </w:r>
          </w:p>
        </w:tc>
        <w:tc>
          <w:tcPr>
            <w:tcW w:type="dxa" w:w="3061"/>
          </w:tcPr>
          <w:p>
            <w:pPr>
              <w:spacing w:before="0" w:after="20" w:line="259" w:lineRule="auto"/>
            </w:pPr>
            <w:r>
              <w:rPr>
                <w:rFonts w:ascii="Aptos" w:hAnsi="Aptos" w:cs="Aptos" w:eastAsia="Aptos"/>
                <w:b w:val="0"/>
                <w:i w:val="0"/>
                <w:color w:val="000000"/>
                <w:sz w:val="20"/>
                <w:u w:val="none"/>
              </w:rPr>
              <w:t>flexible working hours  (flextime)</w:t>
            </w:r>
          </w:p>
        </w:tc>
        <w:tc>
          <w:tcPr>
            <w:tcW w:type="dxa" w:w="3912"/>
          </w:tcPr>
          <w:p>
            <w:pPr>
              <w:spacing w:before="0" w:after="20" w:line="259" w:lineRule="auto"/>
            </w:pPr>
            <w:r>
              <w:rPr>
                <w:rFonts w:ascii="Aptos" w:hAnsi="Aptos" w:cs="Aptos" w:eastAsia="Aptos"/>
                <w:b w:val="0"/>
                <w:i w:val="0"/>
                <w:color w:val="000000"/>
                <w:sz w:val="20"/>
                <w:u w:val="none"/>
              </w:rPr>
              <w:t>a system that lets employees choose, within limits, when to start and finish work</w:t>
            </w:r>
          </w:p>
        </w:tc>
      </w:tr>
      <w:tr>
        <w:tc>
          <w:tcPr>
            <w:tcW w:type="dxa" w:w="510"/>
          </w:tcPr>
          <w:p>
            <w:pPr>
              <w:spacing w:before="0" w:after="20" w:line="259" w:lineRule="auto"/>
            </w:pPr>
            <w:r>
              <w:rPr>
                <w:rFonts w:ascii="Aptos" w:hAnsi="Aptos" w:cs="Aptos" w:eastAsia="Aptos"/>
                <w:b w:val="0"/>
                <w:i w:val="0"/>
                <w:color w:val="000000"/>
                <w:sz w:val="20"/>
                <w:u w:val="none"/>
              </w:rPr>
              <w:t>10</w:t>
            </w:r>
          </w:p>
        </w:tc>
        <w:tc>
          <w:tcPr>
            <w:tcW w:type="dxa" w:w="2268"/>
          </w:tcPr>
          <w:p>
            <w:pPr>
              <w:spacing w:before="0" w:after="20" w:line="259" w:lineRule="auto"/>
            </w:pPr>
            <w:r>
              <w:rPr>
                <w:rFonts w:ascii="Aptos" w:hAnsi="Aptos" w:cs="Aptos" w:eastAsia="Aptos"/>
                <w:b w:val="0"/>
                <w:i w:val="0"/>
                <w:color w:val="000000"/>
                <w:sz w:val="20"/>
                <w:u w:val="none"/>
              </w:rPr>
              <w:t>“the hours when everyone must be at work”</w:t>
            </w:r>
          </w:p>
        </w:tc>
        <w:tc>
          <w:tcPr>
            <w:tcW w:type="dxa" w:w="3061"/>
          </w:tcPr>
          <w:p>
            <w:pPr>
              <w:spacing w:before="0" w:after="20" w:line="259" w:lineRule="auto"/>
            </w:pPr>
            <w:r>
              <w:rPr>
                <w:rFonts w:ascii="Aptos" w:hAnsi="Aptos" w:cs="Aptos" w:eastAsia="Aptos"/>
                <w:b w:val="0"/>
                <w:i w:val="0"/>
                <w:color w:val="000000"/>
                <w:sz w:val="20"/>
                <w:u w:val="none"/>
              </w:rPr>
              <w:t>core hours</w:t>
            </w:r>
          </w:p>
        </w:tc>
        <w:tc>
          <w:tcPr>
            <w:tcW w:type="dxa" w:w="3912"/>
          </w:tcPr>
          <w:p>
            <w:pPr>
              <w:spacing w:before="0" w:after="20" w:line="259" w:lineRule="auto"/>
            </w:pPr>
            <w:r>
              <w:rPr>
                <w:rFonts w:ascii="Aptos" w:hAnsi="Aptos" w:cs="Aptos" w:eastAsia="Aptos"/>
                <w:b w:val="0"/>
                <w:i w:val="0"/>
                <w:color w:val="000000"/>
                <w:sz w:val="20"/>
                <w:u w:val="none"/>
              </w:rPr>
              <w:t>the fixed hours in the middle of the day when every employee must be at work</w:t>
            </w:r>
          </w:p>
        </w:tc>
      </w:tr>
    </w:tbl>
    <w:p>
      <w:pPr>
        <w:keepNext w:val="0"/>
        <w:spacing w:before="0" w:after="40" w:line="276" w:lineRule="auto"/>
      </w:pPr>
    </w:p>
    <w:tbl>
      <w:tblPr>
        <w:tblStyle w:val="TableGrid"/>
        <w:tblW w:type="auto" w:w="0"/>
        <w:tblLayout w:type="fixed"/>
        <w:tblLook w:firstColumn="1" w:firstRow="1" w:lastColumn="0" w:lastRow="0" w:noHBand="0" w:noVBand="1" w:val="04A0"/>
      </w:tblPr>
      <w:tblGrid>
        <w:gridCol w:w="3402"/>
        <w:gridCol w:w="3402"/>
        <w:gridCol w:w="3402"/>
      </w:tblGrid>
      <w:tr>
        <w:tc>
          <w:tcPr>
            <w:tcW w:type="dxa" w:w="567"/>
            <w:shd w:val="clear" w:color="auto" w:fill="EAF1E5"/>
          </w:tcPr>
          <w:p>
            <w:pPr>
              <w:spacing w:before="0" w:after="20" w:line="259" w:lineRule="auto"/>
            </w:pPr>
            <w:r>
              <w:rPr>
                <w:rFonts w:ascii="Aptos" w:hAnsi="Aptos" w:cs="Aptos" w:eastAsia="Aptos"/>
                <w:b/>
                <w:i w:val="0"/>
                <w:color w:val="14233C"/>
                <w:sz w:val="20"/>
                <w:u w:val="none"/>
              </w:rPr>
              <w:t>#</w:t>
            </w:r>
          </w:p>
        </w:tc>
        <w:tc>
          <w:tcPr>
            <w:tcW w:type="dxa" w:w="1020"/>
            <w:shd w:val="clear" w:color="auto" w:fill="EAF1E5"/>
          </w:tcPr>
          <w:p>
            <w:pPr>
              <w:spacing w:before="0" w:after="20" w:line="259" w:lineRule="auto"/>
            </w:pPr>
            <w:r>
              <w:rPr>
                <w:rFonts w:ascii="Aptos" w:hAnsi="Aptos" w:cs="Aptos" w:eastAsia="Aptos"/>
                <w:b/>
                <w:i w:val="0"/>
                <w:color w:val="14233C"/>
                <w:sz w:val="20"/>
                <w:u w:val="none"/>
              </w:rPr>
              <w:t>Answer</w:t>
            </w:r>
          </w:p>
        </w:tc>
        <w:tc>
          <w:tcPr>
            <w:tcW w:type="dxa" w:w="8277"/>
            <w:shd w:val="clear" w:color="auto" w:fill="EAF1E5"/>
          </w:tcPr>
          <w:p>
            <w:pPr>
              <w:spacing w:before="0" w:after="20" w:line="259" w:lineRule="auto"/>
            </w:pPr>
            <w:r>
              <w:rPr>
                <w:rFonts w:ascii="Aptos" w:hAnsi="Aptos" w:cs="Aptos" w:eastAsia="Aptos"/>
                <w:b/>
                <w:i w:val="0"/>
                <w:color w:val="14233C"/>
                <w:sz w:val="20"/>
                <w:u w:val="none"/>
              </w:rPr>
              <w:t>Expression</w:t>
            </w:r>
          </w:p>
        </w:tc>
      </w:tr>
      <w:tr>
        <w:tc>
          <w:tcPr>
            <w:tcW w:type="dxa" w:w="567"/>
          </w:tcPr>
          <w:p>
            <w:pPr>
              <w:spacing w:before="0" w:after="20" w:line="259" w:lineRule="auto"/>
            </w:pPr>
            <w:r>
              <w:rPr>
                <w:rFonts w:ascii="Aptos" w:hAnsi="Aptos" w:cs="Aptos" w:eastAsia="Aptos"/>
                <w:b w:val="0"/>
                <w:i w:val="0"/>
                <w:color w:val="000000"/>
                <w:sz w:val="20"/>
                <w:u w:val="none"/>
              </w:rPr>
              <w:t>1</w:t>
            </w:r>
          </w:p>
        </w:tc>
        <w:tc>
          <w:tcPr>
            <w:tcW w:type="dxa" w:w="1020"/>
          </w:tcPr>
          <w:p>
            <w:pPr>
              <w:spacing w:before="0" w:after="20" w:line="259" w:lineRule="auto"/>
            </w:pPr>
            <w:r>
              <w:rPr>
                <w:rFonts w:ascii="Aptos" w:hAnsi="Aptos" w:cs="Aptos" w:eastAsia="Aptos"/>
                <w:b w:val="0"/>
                <w:i w:val="0"/>
                <w:color w:val="000000"/>
                <w:sz w:val="20"/>
                <w:u w:val="none"/>
              </w:rPr>
              <w:t>B</w:t>
            </w:r>
          </w:p>
        </w:tc>
        <w:tc>
          <w:tcPr>
            <w:tcW w:type="dxa" w:w="8277"/>
          </w:tcPr>
          <w:p>
            <w:pPr>
              <w:spacing w:before="0" w:after="20" w:line="259" w:lineRule="auto"/>
            </w:pPr>
            <w:r>
              <w:rPr>
                <w:rFonts w:ascii="Aptos" w:hAnsi="Aptos" w:cs="Aptos" w:eastAsia="Aptos"/>
                <w:b w:val="0"/>
                <w:i w:val="0"/>
                <w:color w:val="000000"/>
                <w:sz w:val="20"/>
                <w:u w:val="none"/>
              </w:rPr>
              <w:t>sleep deprivation</w:t>
            </w:r>
          </w:p>
        </w:tc>
      </w:tr>
      <w:tr>
        <w:tc>
          <w:tcPr>
            <w:tcW w:type="dxa" w:w="567"/>
          </w:tcPr>
          <w:p>
            <w:pPr>
              <w:spacing w:before="0" w:after="20" w:line="259" w:lineRule="auto"/>
            </w:pPr>
            <w:r>
              <w:rPr>
                <w:rFonts w:ascii="Aptos" w:hAnsi="Aptos" w:cs="Aptos" w:eastAsia="Aptos"/>
                <w:b w:val="0"/>
                <w:i w:val="0"/>
                <w:color w:val="000000"/>
                <w:sz w:val="20"/>
                <w:u w:val="none"/>
              </w:rPr>
              <w:t>2</w:t>
            </w:r>
          </w:p>
        </w:tc>
        <w:tc>
          <w:tcPr>
            <w:tcW w:type="dxa" w:w="1020"/>
          </w:tcPr>
          <w:p>
            <w:pPr>
              <w:spacing w:before="0" w:after="20" w:line="259" w:lineRule="auto"/>
            </w:pPr>
            <w:r>
              <w:rPr>
                <w:rFonts w:ascii="Aptos" w:hAnsi="Aptos" w:cs="Aptos" w:eastAsia="Aptos"/>
                <w:b w:val="0"/>
                <w:i w:val="0"/>
                <w:color w:val="000000"/>
                <w:sz w:val="20"/>
                <w:u w:val="none"/>
              </w:rPr>
              <w:t>F</w:t>
            </w:r>
          </w:p>
        </w:tc>
        <w:tc>
          <w:tcPr>
            <w:tcW w:type="dxa" w:w="8277"/>
          </w:tcPr>
          <w:p>
            <w:pPr>
              <w:spacing w:before="0" w:after="20" w:line="259" w:lineRule="auto"/>
            </w:pPr>
            <w:r>
              <w:rPr>
                <w:rFonts w:ascii="Aptos" w:hAnsi="Aptos" w:cs="Aptos" w:eastAsia="Aptos"/>
                <w:b w:val="0"/>
                <w:i w:val="0"/>
                <w:color w:val="000000"/>
                <w:sz w:val="20"/>
                <w:u w:val="none"/>
              </w:rPr>
              <w:t>sleep-deprived  (adj)</w:t>
            </w:r>
          </w:p>
        </w:tc>
      </w:tr>
      <w:tr>
        <w:tc>
          <w:tcPr>
            <w:tcW w:type="dxa" w:w="567"/>
          </w:tcPr>
          <w:p>
            <w:pPr>
              <w:spacing w:before="0" w:after="20" w:line="259" w:lineRule="auto"/>
            </w:pPr>
            <w:r>
              <w:rPr>
                <w:rFonts w:ascii="Aptos" w:hAnsi="Aptos" w:cs="Aptos" w:eastAsia="Aptos"/>
                <w:b w:val="0"/>
                <w:i w:val="0"/>
                <w:color w:val="000000"/>
                <w:sz w:val="20"/>
                <w:u w:val="none"/>
              </w:rPr>
              <w:t>3</w:t>
            </w:r>
          </w:p>
        </w:tc>
        <w:tc>
          <w:tcPr>
            <w:tcW w:type="dxa" w:w="1020"/>
          </w:tcPr>
          <w:p>
            <w:pPr>
              <w:spacing w:before="0" w:after="20" w:line="259" w:lineRule="auto"/>
            </w:pPr>
            <w:r>
              <w:rPr>
                <w:rFonts w:ascii="Aptos" w:hAnsi="Aptos" w:cs="Aptos" w:eastAsia="Aptos"/>
                <w:b w:val="0"/>
                <w:i w:val="0"/>
                <w:color w:val="000000"/>
                <w:sz w:val="20"/>
                <w:u w:val="none"/>
              </w:rPr>
              <w:t>E</w:t>
            </w:r>
          </w:p>
        </w:tc>
        <w:tc>
          <w:tcPr>
            <w:tcW w:type="dxa" w:w="8277"/>
          </w:tcPr>
          <w:p>
            <w:pPr>
              <w:spacing w:before="0" w:after="20" w:line="259" w:lineRule="auto"/>
            </w:pPr>
            <w:r>
              <w:rPr>
                <w:rFonts w:ascii="Aptos" w:hAnsi="Aptos" w:cs="Aptos" w:eastAsia="Aptos"/>
                <w:b w:val="0"/>
                <w:i w:val="0"/>
                <w:color w:val="000000"/>
                <w:sz w:val="20"/>
                <w:u w:val="none"/>
              </w:rPr>
              <w:t>to burn the midnight oil</w:t>
            </w:r>
          </w:p>
        </w:tc>
      </w:tr>
      <w:tr>
        <w:tc>
          <w:tcPr>
            <w:tcW w:type="dxa" w:w="567"/>
          </w:tcPr>
          <w:p>
            <w:pPr>
              <w:spacing w:before="0" w:after="20" w:line="259" w:lineRule="auto"/>
            </w:pPr>
            <w:r>
              <w:rPr>
                <w:rFonts w:ascii="Aptos" w:hAnsi="Aptos" w:cs="Aptos" w:eastAsia="Aptos"/>
                <w:b w:val="0"/>
                <w:i w:val="0"/>
                <w:color w:val="000000"/>
                <w:sz w:val="20"/>
                <w:u w:val="none"/>
              </w:rPr>
              <w:t>4</w:t>
            </w:r>
          </w:p>
        </w:tc>
        <w:tc>
          <w:tcPr>
            <w:tcW w:type="dxa" w:w="1020"/>
          </w:tcPr>
          <w:p>
            <w:pPr>
              <w:spacing w:before="0" w:after="20" w:line="259" w:lineRule="auto"/>
            </w:pPr>
            <w:r>
              <w:rPr>
                <w:rFonts w:ascii="Aptos" w:hAnsi="Aptos" w:cs="Aptos" w:eastAsia="Aptos"/>
                <w:b w:val="0"/>
                <w:i w:val="0"/>
                <w:color w:val="000000"/>
                <w:sz w:val="20"/>
                <w:u w:val="none"/>
              </w:rPr>
              <w:t>C</w:t>
            </w:r>
          </w:p>
        </w:tc>
        <w:tc>
          <w:tcPr>
            <w:tcW w:type="dxa" w:w="8277"/>
          </w:tcPr>
          <w:p>
            <w:pPr>
              <w:spacing w:before="0" w:after="20" w:line="259" w:lineRule="auto"/>
            </w:pPr>
            <w:r>
              <w:rPr>
                <w:rFonts w:ascii="Aptos" w:hAnsi="Aptos" w:cs="Aptos" w:eastAsia="Aptos"/>
                <w:b w:val="0"/>
                <w:i w:val="0"/>
                <w:color w:val="000000"/>
                <w:sz w:val="20"/>
                <w:u w:val="none"/>
              </w:rPr>
              <w:t>to catch up on sleep</w:t>
            </w:r>
          </w:p>
        </w:tc>
      </w:tr>
      <w:tr>
        <w:tc>
          <w:tcPr>
            <w:tcW w:type="dxa" w:w="567"/>
          </w:tcPr>
          <w:p>
            <w:pPr>
              <w:spacing w:before="0" w:after="20" w:line="259" w:lineRule="auto"/>
            </w:pPr>
            <w:r>
              <w:rPr>
                <w:rFonts w:ascii="Aptos" w:hAnsi="Aptos" w:cs="Aptos" w:eastAsia="Aptos"/>
                <w:b w:val="0"/>
                <w:i w:val="0"/>
                <w:color w:val="000000"/>
                <w:sz w:val="20"/>
                <w:u w:val="none"/>
              </w:rPr>
              <w:t>5</w:t>
            </w:r>
          </w:p>
        </w:tc>
        <w:tc>
          <w:tcPr>
            <w:tcW w:type="dxa" w:w="1020"/>
          </w:tcPr>
          <w:p>
            <w:pPr>
              <w:spacing w:before="0" w:after="20" w:line="259" w:lineRule="auto"/>
            </w:pPr>
            <w:r>
              <w:rPr>
                <w:rFonts w:ascii="Aptos" w:hAnsi="Aptos" w:cs="Aptos" w:eastAsia="Aptos"/>
                <w:b w:val="0"/>
                <w:i w:val="0"/>
                <w:color w:val="000000"/>
                <w:sz w:val="20"/>
                <w:u w:val="none"/>
              </w:rPr>
              <w:t>H</w:t>
            </w:r>
          </w:p>
        </w:tc>
        <w:tc>
          <w:tcPr>
            <w:tcW w:type="dxa" w:w="8277"/>
          </w:tcPr>
          <w:p>
            <w:pPr>
              <w:spacing w:before="0" w:after="20" w:line="259" w:lineRule="auto"/>
            </w:pPr>
            <w:r>
              <w:rPr>
                <w:rFonts w:ascii="Aptos" w:hAnsi="Aptos" w:cs="Aptos" w:eastAsia="Aptos"/>
                <w:b w:val="0"/>
                <w:i w:val="0"/>
                <w:color w:val="000000"/>
                <w:sz w:val="20"/>
                <w:u w:val="none"/>
              </w:rPr>
              <w:t>to take a toll on your health</w:t>
            </w:r>
          </w:p>
        </w:tc>
      </w:tr>
      <w:tr>
        <w:tc>
          <w:tcPr>
            <w:tcW w:type="dxa" w:w="567"/>
          </w:tcPr>
          <w:p>
            <w:pPr>
              <w:spacing w:before="0" w:after="20" w:line="259" w:lineRule="auto"/>
            </w:pPr>
            <w:r>
              <w:rPr>
                <w:rFonts w:ascii="Aptos" w:hAnsi="Aptos" w:cs="Aptos" w:eastAsia="Aptos"/>
                <w:b w:val="0"/>
                <w:i w:val="0"/>
                <w:color w:val="000000"/>
                <w:sz w:val="20"/>
                <w:u w:val="none"/>
              </w:rPr>
              <w:t>6</w:t>
            </w:r>
          </w:p>
        </w:tc>
        <w:tc>
          <w:tcPr>
            <w:tcW w:type="dxa" w:w="1020"/>
          </w:tcPr>
          <w:p>
            <w:pPr>
              <w:spacing w:before="0" w:after="20" w:line="259" w:lineRule="auto"/>
            </w:pPr>
            <w:r>
              <w:rPr>
                <w:rFonts w:ascii="Aptos" w:hAnsi="Aptos" w:cs="Aptos" w:eastAsia="Aptos"/>
                <w:b w:val="0"/>
                <w:i w:val="0"/>
                <w:color w:val="000000"/>
                <w:sz w:val="20"/>
                <w:u w:val="none"/>
              </w:rPr>
              <w:t>J</w:t>
            </w:r>
          </w:p>
        </w:tc>
        <w:tc>
          <w:tcPr>
            <w:tcW w:type="dxa" w:w="8277"/>
          </w:tcPr>
          <w:p>
            <w:pPr>
              <w:spacing w:before="0" w:after="20" w:line="259" w:lineRule="auto"/>
            </w:pPr>
            <w:r>
              <w:rPr>
                <w:rFonts w:ascii="Aptos" w:hAnsi="Aptos" w:cs="Aptos" w:eastAsia="Aptos"/>
                <w:b w:val="0"/>
                <w:i w:val="0"/>
                <w:color w:val="000000"/>
                <w:sz w:val="20"/>
                <w:u w:val="none"/>
              </w:rPr>
              <w:t>to impair your concentration</w:t>
            </w:r>
          </w:p>
        </w:tc>
      </w:tr>
      <w:tr>
        <w:tc>
          <w:tcPr>
            <w:tcW w:type="dxa" w:w="567"/>
          </w:tcPr>
          <w:p>
            <w:pPr>
              <w:spacing w:before="0" w:after="20" w:line="259" w:lineRule="auto"/>
            </w:pPr>
            <w:r>
              <w:rPr>
                <w:rFonts w:ascii="Aptos" w:hAnsi="Aptos" w:cs="Aptos" w:eastAsia="Aptos"/>
                <w:b w:val="0"/>
                <w:i w:val="0"/>
                <w:color w:val="000000"/>
                <w:sz w:val="20"/>
                <w:u w:val="none"/>
              </w:rPr>
              <w:t>7</w:t>
            </w:r>
          </w:p>
        </w:tc>
        <w:tc>
          <w:tcPr>
            <w:tcW w:type="dxa" w:w="1020"/>
          </w:tcPr>
          <w:p>
            <w:pPr>
              <w:spacing w:before="0" w:after="20" w:line="259" w:lineRule="auto"/>
            </w:pPr>
            <w:r>
              <w:rPr>
                <w:rFonts w:ascii="Aptos" w:hAnsi="Aptos" w:cs="Aptos" w:eastAsia="Aptos"/>
                <w:b w:val="0"/>
                <w:i w:val="0"/>
                <w:color w:val="000000"/>
                <w:sz w:val="20"/>
                <w:u w:val="none"/>
              </w:rPr>
              <w:t>I</w:t>
            </w:r>
          </w:p>
        </w:tc>
        <w:tc>
          <w:tcPr>
            <w:tcW w:type="dxa" w:w="8277"/>
          </w:tcPr>
          <w:p>
            <w:pPr>
              <w:spacing w:before="0" w:after="20" w:line="259" w:lineRule="auto"/>
            </w:pPr>
            <w:r>
              <w:rPr>
                <w:rFonts w:ascii="Aptos" w:hAnsi="Aptos" w:cs="Aptos" w:eastAsia="Aptos"/>
                <w:b w:val="0"/>
                <w:i w:val="0"/>
                <w:color w:val="000000"/>
                <w:sz w:val="20"/>
                <w:u w:val="none"/>
              </w:rPr>
              <w:t>daytime drowsiness</w:t>
            </w:r>
          </w:p>
        </w:tc>
      </w:tr>
      <w:tr>
        <w:tc>
          <w:tcPr>
            <w:tcW w:type="dxa" w:w="567"/>
          </w:tcPr>
          <w:p>
            <w:pPr>
              <w:spacing w:before="0" w:after="20" w:line="259" w:lineRule="auto"/>
            </w:pPr>
            <w:r>
              <w:rPr>
                <w:rFonts w:ascii="Aptos" w:hAnsi="Aptos" w:cs="Aptos" w:eastAsia="Aptos"/>
                <w:b w:val="0"/>
                <w:i w:val="0"/>
                <w:color w:val="000000"/>
                <w:sz w:val="20"/>
                <w:u w:val="none"/>
              </w:rPr>
              <w:t>8</w:t>
            </w:r>
          </w:p>
        </w:tc>
        <w:tc>
          <w:tcPr>
            <w:tcW w:type="dxa" w:w="1020"/>
          </w:tcPr>
          <w:p>
            <w:pPr>
              <w:spacing w:before="0" w:after="20" w:line="259" w:lineRule="auto"/>
            </w:pPr>
            <w:r>
              <w:rPr>
                <w:rFonts w:ascii="Aptos" w:hAnsi="Aptos" w:cs="Aptos" w:eastAsia="Aptos"/>
                <w:b w:val="0"/>
                <w:i w:val="0"/>
                <w:color w:val="000000"/>
                <w:sz w:val="20"/>
                <w:u w:val="none"/>
              </w:rPr>
              <w:t>D</w:t>
            </w:r>
          </w:p>
        </w:tc>
        <w:tc>
          <w:tcPr>
            <w:tcW w:type="dxa" w:w="8277"/>
          </w:tcPr>
          <w:p>
            <w:pPr>
              <w:spacing w:before="0" w:after="20" w:line="259" w:lineRule="auto"/>
            </w:pPr>
            <w:r>
              <w:rPr>
                <w:rFonts w:ascii="Aptos" w:hAnsi="Aptos" w:cs="Aptos" w:eastAsia="Aptos"/>
                <w:b w:val="0"/>
                <w:i w:val="0"/>
                <w:color w:val="000000"/>
                <w:sz w:val="20"/>
                <w:u w:val="none"/>
              </w:rPr>
              <w:t>chronotype</w:t>
            </w:r>
          </w:p>
        </w:tc>
      </w:tr>
      <w:tr>
        <w:tc>
          <w:tcPr>
            <w:tcW w:type="dxa" w:w="567"/>
          </w:tcPr>
          <w:p>
            <w:pPr>
              <w:spacing w:before="0" w:after="20" w:line="259" w:lineRule="auto"/>
            </w:pPr>
            <w:r>
              <w:rPr>
                <w:rFonts w:ascii="Aptos" w:hAnsi="Aptos" w:cs="Aptos" w:eastAsia="Aptos"/>
                <w:b w:val="0"/>
                <w:i w:val="0"/>
                <w:color w:val="000000"/>
                <w:sz w:val="20"/>
                <w:u w:val="none"/>
              </w:rPr>
              <w:t>9</w:t>
            </w:r>
          </w:p>
        </w:tc>
        <w:tc>
          <w:tcPr>
            <w:tcW w:type="dxa" w:w="1020"/>
          </w:tcPr>
          <w:p>
            <w:pPr>
              <w:spacing w:before="0" w:after="20" w:line="259" w:lineRule="auto"/>
            </w:pPr>
            <w:r>
              <w:rPr>
                <w:rFonts w:ascii="Aptos" w:hAnsi="Aptos" w:cs="Aptos" w:eastAsia="Aptos"/>
                <w:b w:val="0"/>
                <w:i w:val="0"/>
                <w:color w:val="000000"/>
                <w:sz w:val="20"/>
                <w:u w:val="none"/>
              </w:rPr>
              <w:t>G</w:t>
            </w:r>
          </w:p>
        </w:tc>
        <w:tc>
          <w:tcPr>
            <w:tcW w:type="dxa" w:w="8277"/>
          </w:tcPr>
          <w:p>
            <w:pPr>
              <w:spacing w:before="0" w:after="20" w:line="259" w:lineRule="auto"/>
            </w:pPr>
            <w:r>
              <w:rPr>
                <w:rFonts w:ascii="Aptos" w:hAnsi="Aptos" w:cs="Aptos" w:eastAsia="Aptos"/>
                <w:b w:val="0"/>
                <w:i w:val="0"/>
                <w:color w:val="000000"/>
                <w:sz w:val="20"/>
                <w:u w:val="none"/>
              </w:rPr>
              <w:t>flexible working hours  (flextime)</w:t>
            </w:r>
          </w:p>
        </w:tc>
      </w:tr>
      <w:tr>
        <w:tc>
          <w:tcPr>
            <w:tcW w:type="dxa" w:w="567"/>
          </w:tcPr>
          <w:p>
            <w:pPr>
              <w:spacing w:before="0" w:after="20" w:line="259" w:lineRule="auto"/>
            </w:pPr>
            <w:r>
              <w:rPr>
                <w:rFonts w:ascii="Aptos" w:hAnsi="Aptos" w:cs="Aptos" w:eastAsia="Aptos"/>
                <w:b w:val="0"/>
                <w:i w:val="0"/>
                <w:color w:val="000000"/>
                <w:sz w:val="20"/>
                <w:u w:val="none"/>
              </w:rPr>
              <w:t>10</w:t>
            </w:r>
          </w:p>
        </w:tc>
        <w:tc>
          <w:tcPr>
            <w:tcW w:type="dxa" w:w="1020"/>
          </w:tcPr>
          <w:p>
            <w:pPr>
              <w:spacing w:before="0" w:after="20" w:line="259" w:lineRule="auto"/>
            </w:pPr>
            <w:r>
              <w:rPr>
                <w:rFonts w:ascii="Aptos" w:hAnsi="Aptos" w:cs="Aptos" w:eastAsia="Aptos"/>
                <w:b w:val="0"/>
                <w:i w:val="0"/>
                <w:color w:val="000000"/>
                <w:sz w:val="20"/>
                <w:u w:val="none"/>
              </w:rPr>
              <w:t>A</w:t>
            </w:r>
          </w:p>
        </w:tc>
        <w:tc>
          <w:tcPr>
            <w:tcW w:type="dxa" w:w="8277"/>
          </w:tcPr>
          <w:p>
            <w:pPr>
              <w:spacing w:before="0" w:after="20" w:line="259" w:lineRule="auto"/>
            </w:pPr>
            <w:r>
              <w:rPr>
                <w:rFonts w:ascii="Aptos" w:hAnsi="Aptos" w:cs="Aptos" w:eastAsia="Aptos"/>
                <w:b w:val="0"/>
                <w:i w:val="0"/>
                <w:color w:val="000000"/>
                <w:sz w:val="20"/>
                <w:u w:val="none"/>
              </w:rPr>
              <w:t>core hours</w:t>
            </w:r>
          </w:p>
        </w:tc>
      </w:tr>
    </w:tbl>
    <w:p>
      <w:pPr>
        <w:keepNext w:val="0"/>
        <w:spacing w:before="0" w:after="40" w:line="276" w:lineRule="auto"/>
      </w:pP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Say it</w:t>
            </w:r>
          </w:p>
        </w:tc>
        <w:tc>
          <w:tcPr>
            <w:tcW w:type="dxa" w:w="7143"/>
          </w:tcPr>
          <w:p>
            <w:pPr>
              <w:spacing w:before="0" w:after="20" w:line="259" w:lineRule="auto"/>
            </w:pPr>
            <w:r>
              <w:rPr>
                <w:rFonts w:ascii="Aptos" w:hAnsi="Aptos" w:cs="Aptos" w:eastAsia="Aptos"/>
                <w:b w:val="0"/>
                <w:i w:val="0"/>
                <w:color w:val="000000"/>
                <w:sz w:val="21"/>
                <w:u w:val="none"/>
              </w:rPr>
              <w:t>•  sleep deprivation  /ˌdeprɪˈveɪʃn/  ·  sleep-deprived  /dɪˈpraɪvd/  ·  drowsiness  /ˈdraʊzinəs/  ·  impair  /ɪmˈpeə(r)/  ·  toll  /təʊl/  ·  chronotype  /ˈkrɒnətaɪp/  ·  flextime  /ˈflekstaɪm/</w:t>
            </w:r>
          </w:p>
          <w:p>
            <w:pPr>
              <w:spacing w:before="0" w:after="20" w:line="259" w:lineRule="auto"/>
            </w:pPr>
            <w:r>
              <w:rPr>
                <w:rFonts w:ascii="Aptos" w:hAnsi="Aptos" w:cs="Aptos" w:eastAsia="Aptos"/>
                <w:b w:val="0"/>
                <w:i w:val="0"/>
                <w:color w:val="000000"/>
                <w:sz w:val="21"/>
                <w:u w:val="none"/>
              </w:rPr>
              <w:t>•  Drill the stress: depri-VA-tion, im-PAIR, CHRON-o-type, FLEX-time. “take a toll on” links smoothly: /teɪk ə təʊl ɒn/.</w:t>
            </w:r>
          </w:p>
        </w:tc>
      </w:tr>
      <w:tr>
        <w:tc>
          <w:tcPr>
            <w:tcW w:type="dxa" w:w="2608"/>
          </w:tcPr>
          <w:p>
            <w:pPr>
              <w:spacing w:before="0" w:after="20" w:line="259" w:lineRule="auto"/>
            </w:pPr>
            <w:r>
              <w:rPr>
                <w:rFonts w:ascii="Aptos" w:hAnsi="Aptos" w:cs="Aptos" w:eastAsia="Aptos"/>
                <w:b/>
                <w:i w:val="0"/>
                <w:color w:val="14233C"/>
                <w:sz w:val="21"/>
                <w:u w:val="none"/>
              </w:rPr>
              <w:t>Elicit it</w:t>
            </w:r>
          </w:p>
        </w:tc>
        <w:tc>
          <w:tcPr>
            <w:tcW w:type="dxa" w:w="7143"/>
          </w:tcPr>
          <w:p>
            <w:pPr>
              <w:spacing w:before="0" w:after="20" w:line="259" w:lineRule="auto"/>
            </w:pPr>
            <w:r>
              <w:rPr>
                <w:rFonts w:ascii="Aptos" w:hAnsi="Aptos" w:cs="Aptos" w:eastAsia="Aptos"/>
                <w:b w:val="0"/>
                <w:i w:val="0"/>
                <w:color w:val="000000"/>
                <w:sz w:val="21"/>
                <w:u w:val="none"/>
              </w:rPr>
              <w:t>•  “I stay up late to study.” → “I burn the midnight oil.”</w:t>
            </w:r>
          </w:p>
          <w:p>
            <w:pPr>
              <w:spacing w:before="0" w:after="20" w:line="259" w:lineRule="auto"/>
            </w:pPr>
            <w:r>
              <w:rPr>
                <w:rFonts w:ascii="Aptos" w:hAnsi="Aptos" w:cs="Aptos" w:eastAsia="Aptos"/>
                <w:b w:val="0"/>
                <w:i w:val="0"/>
                <w:color w:val="000000"/>
                <w:sz w:val="21"/>
                <w:u w:val="none"/>
              </w:rPr>
              <w:t>•  “It is bad for your health.” → “It takes a toll on your health.”</w:t>
            </w:r>
          </w:p>
          <w:p>
            <w:pPr>
              <w:spacing w:before="0" w:after="20" w:line="259" w:lineRule="auto"/>
            </w:pPr>
            <w:r>
              <w:rPr>
                <w:rFonts w:ascii="Aptos" w:hAnsi="Aptos" w:cs="Aptos" w:eastAsia="Aptos"/>
                <w:b w:val="0"/>
                <w:i w:val="0"/>
                <w:color w:val="000000"/>
                <w:sz w:val="21"/>
                <w:u w:val="none"/>
              </w:rPr>
              <w:t>•  “I feel sleepy in class.” → “I suffer from daytime drowsiness.”</w:t>
            </w:r>
          </w:p>
          <w:p>
            <w:pPr>
              <w:spacing w:before="0" w:after="20" w:line="259" w:lineRule="auto"/>
            </w:pPr>
            <w:r>
              <w:rPr>
                <w:rFonts w:ascii="Aptos" w:hAnsi="Aptos" w:cs="Aptos" w:eastAsia="Aptos"/>
                <w:b w:val="0"/>
                <w:i w:val="0"/>
                <w:color w:val="000000"/>
                <w:sz w:val="21"/>
                <w:u w:val="none"/>
              </w:rPr>
              <w:t>•  “It makes it hard to focus.” → “It impairs my concentration.”</w:t>
            </w:r>
          </w:p>
        </w:tc>
      </w:tr>
      <w:tr>
        <w:tc>
          <w:tcPr>
            <w:tcW w:type="dxa" w:w="2608"/>
          </w:tcPr>
          <w:p>
            <w:pPr>
              <w:spacing w:before="0" w:after="20" w:line="259" w:lineRule="auto"/>
            </w:pPr>
            <w:r>
              <w:rPr>
                <w:rFonts w:ascii="Aptos" w:hAnsi="Aptos" w:cs="Aptos" w:eastAsia="Aptos"/>
                <w:b/>
                <w:i w:val="0"/>
                <w:color w:val="14233C"/>
                <w:sz w:val="21"/>
                <w:u w:val="none"/>
              </w:rPr>
              <w:t>Where to use it</w:t>
            </w:r>
          </w:p>
        </w:tc>
        <w:tc>
          <w:tcPr>
            <w:tcW w:type="dxa" w:w="7143"/>
          </w:tcPr>
          <w:p>
            <w:pPr>
              <w:spacing w:before="0" w:after="20" w:line="259" w:lineRule="auto"/>
            </w:pPr>
            <w:r>
              <w:rPr>
                <w:rFonts w:ascii="Aptos" w:hAnsi="Aptos" w:cs="Aptos" w:eastAsia="Aptos"/>
                <w:b w:val="0"/>
                <w:i w:val="0"/>
                <w:color w:val="000000"/>
                <w:sz w:val="21"/>
                <w:u w:val="none"/>
              </w:rPr>
              <w:t>•  Health-cost answers (Part A bullet A and Part B Q2): sleep deprivation, sleep-deprived, daytime drowsiness, impair your concentration, take a toll on your health.</w:t>
            </w:r>
          </w:p>
          <w:p>
            <w:pPr>
              <w:spacing w:before="0" w:after="20" w:line="259" w:lineRule="auto"/>
            </w:pPr>
            <w:r>
              <w:rPr>
                <w:rFonts w:ascii="Aptos" w:hAnsi="Aptos" w:cs="Aptos" w:eastAsia="Aptos"/>
                <w:b w:val="0"/>
                <w:i w:val="0"/>
                <w:color w:val="000000"/>
                <w:sz w:val="21"/>
                <w:u w:val="none"/>
              </w:rPr>
              <w:t>•  The night-owl / early-bird advantages (Part A bullets A and B) and Part B Q1: burn the midnight oil, catch up on sleep.</w:t>
            </w:r>
          </w:p>
          <w:p>
            <w:pPr>
              <w:spacing w:before="0" w:after="20" w:line="259" w:lineRule="auto"/>
            </w:pPr>
            <w:r>
              <w:rPr>
                <w:rFonts w:ascii="Aptos" w:hAnsi="Aptos" w:cs="Aptos" w:eastAsia="Aptos"/>
                <w:b w:val="0"/>
                <w:i w:val="0"/>
                <w:color w:val="000000"/>
                <w:sz w:val="21"/>
                <w:u w:val="none"/>
              </w:rPr>
              <w:t>•  The flexible-hours bullet (Part A bullet C) and Part B Q1: chronotype, flexible working hours (flextime), core hours.</w:t>
            </w:r>
          </w:p>
        </w:tc>
      </w:tr>
      <w:tr>
        <w:tc>
          <w:tcPr>
            <w:tcW w:type="dxa" w:w="2608"/>
          </w:tcPr>
          <w:p>
            <w:pPr>
              <w:spacing w:before="0" w:after="20" w:line="259" w:lineRule="auto"/>
            </w:pPr>
            <w:r>
              <w:rPr>
                <w:rFonts w:ascii="Aptos" w:hAnsi="Aptos" w:cs="Aptos" w:eastAsia="Aptos"/>
                <w:b/>
                <w:i w:val="0"/>
                <w:color w:val="14233C"/>
                <w:sz w:val="21"/>
                <w:u w:val="none"/>
              </w:rPr>
              <w:t>Check</w:t>
            </w:r>
          </w:p>
        </w:tc>
        <w:tc>
          <w:tcPr>
            <w:tcW w:type="dxa" w:w="7143"/>
          </w:tcPr>
          <w:p>
            <w:pPr>
              <w:spacing w:before="0" w:after="20" w:line="259" w:lineRule="auto"/>
            </w:pPr>
            <w:r>
              <w:rPr>
                <w:rFonts w:ascii="Aptos" w:hAnsi="Aptos" w:cs="Aptos" w:eastAsia="Aptos"/>
                <w:b w:val="0"/>
                <w:i w:val="0"/>
                <w:color w:val="000000"/>
                <w:sz w:val="21"/>
                <w:u w:val="none"/>
              </w:rPr>
              <w:t>Ask for one sentence per student using a different expression; only a correct, natural use counts. Weaker students may keep the Level 3 phrase in their first attempt and upgrade in the second.</w:t>
            </w:r>
          </w:p>
        </w:tc>
      </w:tr>
    </w:tbl>
    <w:p>
      <w:pPr>
        <w:keepNext w:val="0"/>
        <w:spacing w:before="0" w:after="40" w:line="276" w:lineRule="auto"/>
      </w:pPr>
    </w:p>
    <w:p>
      <w:pPr>
        <w:keepNext/>
        <w:spacing w:before="240" w:after="80" w:line="276" w:lineRule="auto"/>
      </w:pPr>
      <w:r>
        <w:rPr>
          <w:rFonts w:ascii="Aptos" w:hAnsi="Aptos" w:cs="Aptos" w:eastAsia="Aptos"/>
          <w:b/>
          <w:i w:val="0"/>
          <w:color w:val="548235"/>
          <w:sz w:val="26"/>
          <w:u w:val="single"/>
        </w:rPr>
        <w:t>1.  Warm-up Questions  (purpose: personalise the topic → elicit ideas + pre-teach vocabulary)</w:t>
      </w:r>
    </w:p>
    <w:p>
      <w:pPr>
        <w:keepNext/>
        <w:spacing w:before="160" w:after="60" w:line="276" w:lineRule="auto"/>
      </w:pPr>
      <w:r>
        <w:rPr>
          <w:rFonts w:ascii="Aptos" w:hAnsi="Aptos" w:cs="Aptos" w:eastAsia="Aptos"/>
          <w:b/>
          <w:i w:val="0"/>
          <w:color w:val="14233C"/>
          <w:sz w:val="23"/>
          <w:u w:val="single"/>
        </w:rPr>
        <w:t>Q1.  Do you wake up early on weekends?</w:t>
      </w: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Listen for</w:t>
            </w:r>
          </w:p>
        </w:tc>
        <w:tc>
          <w:tcPr>
            <w:tcW w:type="dxa" w:w="7143"/>
          </w:tcPr>
          <w:p>
            <w:pPr>
              <w:spacing w:before="0" w:after="20" w:line="259" w:lineRule="auto"/>
            </w:pPr>
            <w:r>
              <w:rPr>
                <w:rFonts w:ascii="Aptos" w:hAnsi="Aptos" w:cs="Aptos" w:eastAsia="Aptos"/>
                <w:b w:val="0"/>
                <w:i w:val="0"/>
                <w:color w:val="000000"/>
                <w:sz w:val="21"/>
                <w:u w:val="none"/>
              </w:rPr>
              <w:t>Push for times and comparisons, not “yes/no”: What time on Saturday? What time on a school day? Do you sleep in to “pay back” the sleep you lost in the week?</w:t>
            </w:r>
          </w:p>
        </w:tc>
      </w:tr>
      <w:tr>
        <w:tc>
          <w:tcPr>
            <w:tcW w:type="dxa" w:w="2608"/>
          </w:tcPr>
          <w:p>
            <w:pPr>
              <w:spacing w:before="0" w:after="20" w:line="259" w:lineRule="auto"/>
            </w:pPr>
            <w:r>
              <w:rPr>
                <w:rFonts w:ascii="Aptos" w:hAnsi="Aptos" w:cs="Aptos" w:eastAsia="Aptos"/>
                <w:b/>
                <w:i w:val="0"/>
                <w:color w:val="14233C"/>
                <w:sz w:val="21"/>
                <w:u w:val="none"/>
              </w:rPr>
              <w:t>Model answer</w:t>
            </w:r>
          </w:p>
        </w:tc>
        <w:tc>
          <w:tcPr>
            <w:tcW w:type="dxa" w:w="7143"/>
          </w:tcPr>
          <w:p>
            <w:pPr>
              <w:spacing w:before="0" w:after="20" w:line="259" w:lineRule="auto"/>
            </w:pPr>
            <w:r>
              <w:rPr>
                <w:rFonts w:ascii="Aptos" w:hAnsi="Aptos" w:cs="Aptos" w:eastAsia="Aptos"/>
                <w:b w:val="0"/>
                <w:i w:val="0"/>
                <w:color w:val="000000"/>
                <w:sz w:val="21"/>
                <w:u w:val="none"/>
              </w:rPr>
              <w:t>“On school days I get up at 6:30, but at the weekend I sleep until 10 or 11 – I am catching up on sleep.”</w:t>
            </w:r>
          </w:p>
        </w:tc>
      </w:tr>
      <w:tr>
        <w:tc>
          <w:tcPr>
            <w:tcW w:type="dxa" w:w="2608"/>
          </w:tcPr>
          <w:p>
            <w:pPr>
              <w:spacing w:before="0" w:after="20" w:line="259" w:lineRule="auto"/>
            </w:pPr>
            <w:r>
              <w:rPr>
                <w:rFonts w:ascii="Aptos" w:hAnsi="Aptos" w:cs="Aptos" w:eastAsia="Aptos"/>
                <w:b/>
                <w:i w:val="0"/>
                <w:color w:val="14233C"/>
                <w:sz w:val="21"/>
                <w:u w:val="none"/>
              </w:rPr>
              <w:t>Follow-up prompts</w:t>
            </w:r>
          </w:p>
        </w:tc>
        <w:tc>
          <w:tcPr>
            <w:tcW w:type="dxa" w:w="7143"/>
          </w:tcPr>
          <w:p>
            <w:pPr>
              <w:spacing w:before="0" w:after="20" w:line="259" w:lineRule="auto"/>
            </w:pPr>
            <w:r>
              <w:rPr>
                <w:rFonts w:ascii="Aptos" w:hAnsi="Aptos" w:cs="Aptos" w:eastAsia="Aptos"/>
                <w:b w:val="0"/>
                <w:i w:val="0"/>
                <w:color w:val="000000"/>
                <w:sz w:val="21"/>
                <w:u w:val="none"/>
              </w:rPr>
              <w:t>•  What time do you go to bed on a school night? And on a Friday or Saturday?</w:t>
            </w:r>
          </w:p>
          <w:p>
            <w:pPr>
              <w:spacing w:before="0" w:after="20" w:line="259" w:lineRule="auto"/>
            </w:pPr>
            <w:r>
              <w:rPr>
                <w:rFonts w:ascii="Aptos" w:hAnsi="Aptos" w:cs="Aptos" w:eastAsia="Aptos"/>
                <w:b w:val="0"/>
                <w:i w:val="0"/>
                <w:color w:val="000000"/>
                <w:sz w:val="21"/>
                <w:u w:val="none"/>
              </w:rPr>
              <w:t>•  Do you set an alarm at the weekend? Why / why not?</w:t>
            </w:r>
          </w:p>
          <w:p>
            <w:pPr>
              <w:spacing w:before="0" w:after="20" w:line="259" w:lineRule="auto"/>
            </w:pPr>
            <w:r>
              <w:rPr>
                <w:rFonts w:ascii="Aptos" w:hAnsi="Aptos" w:cs="Aptos" w:eastAsia="Aptos"/>
                <w:b w:val="0"/>
                <w:i w:val="0"/>
                <w:color w:val="000000"/>
                <w:sz w:val="21"/>
                <w:u w:val="none"/>
              </w:rPr>
              <w:t>•  Why do we feel even more tired after a long weekend lie-in? (body clock: sleeping late makes Monday morning harder – link to chronotype)</w:t>
            </w:r>
          </w:p>
          <w:p>
            <w:pPr>
              <w:spacing w:before="0" w:after="20" w:line="259" w:lineRule="auto"/>
            </w:pPr>
            <w:r>
              <w:rPr>
                <w:rFonts w:ascii="Aptos" w:hAnsi="Aptos" w:cs="Aptos" w:eastAsia="Aptos"/>
                <w:b w:val="0"/>
                <w:i w:val="0"/>
                <w:color w:val="000000"/>
                <w:sz w:val="21"/>
                <w:u w:val="none"/>
              </w:rPr>
              <w:t>•  Is sleeping late at the weekend a good idea for students?</w:t>
            </w:r>
          </w:p>
        </w:tc>
      </w:tr>
    </w:tbl>
    <w:p>
      <w:pPr>
        <w:keepNext w:val="0"/>
        <w:spacing w:before="0" w:after="40" w:line="276" w:lineRule="auto"/>
      </w:pPr>
    </w:p>
    <w:p>
      <w:pPr>
        <w:keepNext/>
        <w:spacing w:before="160" w:after="60" w:line="276" w:lineRule="auto"/>
      </w:pPr>
      <w:r>
        <w:rPr>
          <w:rFonts w:ascii="Aptos" w:hAnsi="Aptos" w:cs="Aptos" w:eastAsia="Aptos"/>
          <w:b/>
          <w:i w:val="0"/>
          <w:color w:val="14233C"/>
          <w:sz w:val="23"/>
          <w:u w:val="single"/>
        </w:rPr>
        <w:t>Q2.  Do you often have problems waking up in the morning?</w:t>
      </w: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Teach</w:t>
            </w:r>
          </w:p>
        </w:tc>
        <w:tc>
          <w:tcPr>
            <w:tcW w:type="dxa" w:w="7143"/>
          </w:tcPr>
          <w:p>
            <w:pPr>
              <w:spacing w:before="0" w:after="20" w:line="259" w:lineRule="auto"/>
            </w:pPr>
            <w:r>
              <w:rPr>
                <w:rFonts w:ascii="Aptos" w:hAnsi="Aptos" w:cs="Aptos" w:eastAsia="Aptos"/>
                <w:b w:val="0"/>
                <w:i w:val="0"/>
                <w:color w:val="000000"/>
                <w:sz w:val="21"/>
                <w:u w:val="none"/>
              </w:rPr>
              <w:t>Recycle the vocabulary from Section 0 as it comes up naturally – do not re-teach it here. Add: alarm, snooze, drowsy, caffeine, screen time.</w:t>
            </w:r>
          </w:p>
        </w:tc>
      </w:tr>
      <w:tr>
        <w:tc>
          <w:tcPr>
            <w:tcW w:type="dxa" w:w="2608"/>
          </w:tcPr>
          <w:p>
            <w:pPr>
              <w:spacing w:before="0" w:after="20" w:line="259" w:lineRule="auto"/>
            </w:pPr>
            <w:r>
              <w:rPr>
                <w:rFonts w:ascii="Aptos" w:hAnsi="Aptos" w:cs="Aptos" w:eastAsia="Aptos"/>
                <w:b/>
                <w:i w:val="0"/>
                <w:color w:val="14233C"/>
                <w:sz w:val="21"/>
                <w:u w:val="none"/>
              </w:rPr>
              <w:t>Listen for</w:t>
            </w:r>
          </w:p>
        </w:tc>
        <w:tc>
          <w:tcPr>
            <w:tcW w:type="dxa" w:w="7143"/>
          </w:tcPr>
          <w:p>
            <w:pPr>
              <w:spacing w:before="0" w:after="20" w:line="259" w:lineRule="auto"/>
            </w:pPr>
            <w:r>
              <w:rPr>
                <w:rFonts w:ascii="Aptos" w:hAnsi="Aptos" w:cs="Aptos" w:eastAsia="Aptos"/>
                <w:b w:val="0"/>
                <w:i w:val="0"/>
                <w:color w:val="000000"/>
                <w:sz w:val="21"/>
                <w:u w:val="none"/>
              </w:rPr>
              <w:t>The reason behind the problem (homework, phone, gaming, chatting online, part-time job, noisy home) and whether students connect it to concentration in class.</w:t>
            </w:r>
          </w:p>
        </w:tc>
      </w:tr>
      <w:tr>
        <w:tc>
          <w:tcPr>
            <w:tcW w:type="dxa" w:w="2608"/>
          </w:tcPr>
          <w:p>
            <w:pPr>
              <w:spacing w:before="0" w:after="20" w:line="259" w:lineRule="auto"/>
            </w:pPr>
            <w:r>
              <w:rPr>
                <w:rFonts w:ascii="Aptos" w:hAnsi="Aptos" w:cs="Aptos" w:eastAsia="Aptos"/>
                <w:b/>
                <w:i w:val="0"/>
                <w:color w:val="14233C"/>
                <w:sz w:val="21"/>
                <w:u w:val="none"/>
              </w:rPr>
              <w:t>Model answer</w:t>
            </w:r>
          </w:p>
        </w:tc>
        <w:tc>
          <w:tcPr>
            <w:tcW w:type="dxa" w:w="7143"/>
          </w:tcPr>
          <w:p>
            <w:pPr>
              <w:spacing w:before="0" w:after="20" w:line="259" w:lineRule="auto"/>
            </w:pPr>
            <w:r>
              <w:rPr>
                <w:rFonts w:ascii="Aptos" w:hAnsi="Aptos" w:cs="Aptos" w:eastAsia="Aptos"/>
                <w:b w:val="0"/>
                <w:i w:val="0"/>
                <w:color w:val="000000"/>
                <w:sz w:val="21"/>
                <w:u w:val="none"/>
              </w:rPr>
              <w:t>“I often have problems waking up because I burn the midnight oil on my phone. In the morning I suffer from daytime drowsiness and my concentration is impaired in the first two lessons.”</w:t>
            </w:r>
          </w:p>
        </w:tc>
      </w:tr>
      <w:tr>
        <w:tc>
          <w:tcPr>
            <w:tcW w:type="dxa" w:w="2608"/>
          </w:tcPr>
          <w:p>
            <w:pPr>
              <w:spacing w:before="0" w:after="20" w:line="259" w:lineRule="auto"/>
            </w:pPr>
            <w:r>
              <w:rPr>
                <w:rFonts w:ascii="Aptos" w:hAnsi="Aptos" w:cs="Aptos" w:eastAsia="Aptos"/>
                <w:b/>
                <w:i w:val="0"/>
                <w:color w:val="14233C"/>
                <w:sz w:val="21"/>
                <w:u w:val="none"/>
              </w:rPr>
              <w:t>Follow-up prompts</w:t>
            </w:r>
          </w:p>
        </w:tc>
        <w:tc>
          <w:tcPr>
            <w:tcW w:type="dxa" w:w="7143"/>
          </w:tcPr>
          <w:p>
            <w:pPr>
              <w:spacing w:before="0" w:after="20" w:line="259" w:lineRule="auto"/>
            </w:pPr>
            <w:r>
              <w:rPr>
                <w:rFonts w:ascii="Aptos" w:hAnsi="Aptos" w:cs="Aptos" w:eastAsia="Aptos"/>
                <w:b w:val="0"/>
                <w:i w:val="0"/>
                <w:color w:val="000000"/>
                <w:sz w:val="21"/>
                <w:u w:val="none"/>
              </w:rPr>
              <w:t>•  What usually keeps you awake at night?</w:t>
            </w:r>
          </w:p>
          <w:p>
            <w:pPr>
              <w:spacing w:before="0" w:after="20" w:line="259" w:lineRule="auto"/>
            </w:pPr>
            <w:r>
              <w:rPr>
                <w:rFonts w:ascii="Aptos" w:hAnsi="Aptos" w:cs="Aptos" w:eastAsia="Aptos"/>
                <w:b w:val="0"/>
                <w:i w:val="0"/>
                <w:color w:val="000000"/>
                <w:sz w:val="21"/>
                <w:u w:val="none"/>
              </w:rPr>
              <w:t>•  What do you do to keep yourself awake when you are sleepy? (coffee, cold water, a nap, music)</w:t>
            </w:r>
          </w:p>
          <w:p>
            <w:pPr>
              <w:spacing w:before="0" w:after="20" w:line="259" w:lineRule="auto"/>
            </w:pPr>
            <w:r>
              <w:rPr>
                <w:rFonts w:ascii="Aptos" w:hAnsi="Aptos" w:cs="Aptos" w:eastAsia="Aptos"/>
                <w:b w:val="0"/>
                <w:i w:val="0"/>
                <w:color w:val="000000"/>
                <w:sz w:val="21"/>
                <w:u w:val="none"/>
              </w:rPr>
              <w:t>•  Have you ever overslept for something important? What happened?</w:t>
            </w:r>
          </w:p>
          <w:p>
            <w:pPr>
              <w:spacing w:before="0" w:after="20" w:line="259" w:lineRule="auto"/>
            </w:pPr>
            <w:r>
              <w:rPr>
                <w:rFonts w:ascii="Aptos" w:hAnsi="Aptos" w:cs="Aptos" w:eastAsia="Aptos"/>
                <w:b w:val="0"/>
                <w:i w:val="0"/>
                <w:color w:val="000000"/>
                <w:sz w:val="21"/>
                <w:u w:val="none"/>
              </w:rPr>
              <w:t>•  Do you think Hong Kong students get enough sleep? (lead into Section 2)</w:t>
            </w:r>
          </w:p>
        </w:tc>
      </w:tr>
    </w:tbl>
    <w:p>
      <w:pPr>
        <w:keepNext w:val="0"/>
        <w:spacing w:before="0" w:after="40" w:line="276" w:lineRule="auto"/>
      </w:pPr>
    </w:p>
    <w:p>
      <w:pPr>
        <w:keepNext/>
        <w:spacing w:before="240" w:after="80" w:line="276" w:lineRule="auto"/>
      </w:pPr>
      <w:r>
        <w:rPr>
          <w:rFonts w:ascii="Aptos" w:hAnsi="Aptos" w:cs="Aptos" w:eastAsia="Aptos"/>
          <w:b/>
          <w:i w:val="0"/>
          <w:color w:val="548235"/>
          <w:sz w:val="26"/>
          <w:u w:val="single"/>
        </w:rPr>
        <w:t>2.  Recent News &amp; Articles for Elaboration Reference  (students use these to add evidence)</w:t>
      </w:r>
    </w:p>
    <w:p>
      <w:pPr>
        <w:keepNext w:val="0"/>
        <w:spacing w:before="0" w:after="80" w:line="276" w:lineRule="auto"/>
      </w:pPr>
      <w:r>
        <w:rPr>
          <w:rFonts w:ascii="Aptos" w:hAnsi="Aptos" w:cs="Aptos" w:eastAsia="Aptos"/>
          <w:b w:val="0"/>
          <w:i w:val="0"/>
          <w:color w:val="5A6470"/>
          <w:sz w:val="21"/>
          <w:u w:val="none"/>
        </w:rPr>
        <w:t>All articles are free to read online. Give students the key facts below, or set them as reading before the lesson – the numbers make useful evidence in the discussion.</w:t>
      </w:r>
    </w:p>
    <w:p>
      <w:pPr>
        <w:keepNext/>
        <w:spacing w:before="160" w:after="60" w:line="276" w:lineRule="auto"/>
      </w:pPr>
      <w:r>
        <w:rPr>
          <w:rFonts w:ascii="Aptos" w:hAnsi="Aptos" w:cs="Aptos" w:eastAsia="Aptos"/>
          <w:b/>
          <w:i w:val="0"/>
          <w:color w:val="14233C"/>
          <w:sz w:val="23"/>
          <w:u w:val="single"/>
        </w:rPr>
        <w:t>Article 1  –  American Heart Association, 28 January 2026</w:t>
      </w:r>
    </w:p>
    <w:p>
      <w:pPr>
        <w:keepNext w:val="0"/>
        <w:spacing w:before="0" w:after="40" w:line="276" w:lineRule="auto"/>
      </w:pPr>
      <w:r>
        <w:rPr>
          <w:rFonts w:ascii="Aptos" w:hAnsi="Aptos" w:cs="Aptos" w:eastAsia="Aptos"/>
          <w:b w:val="0"/>
          <w:i w:val="0"/>
          <w:color w:val="000000"/>
          <w:sz w:val="21"/>
          <w:u w:val="none"/>
        </w:rPr>
        <w:t>“Being a night owl may increase your heart risk” (Journal of the American Heart Association)</w:t>
      </w:r>
    </w:p>
    <w:p>
      <w:pPr>
        <w:keepNext w:val="0"/>
        <w:spacing w:before="0" w:after="80" w:line="276" w:lineRule="auto"/>
      </w:pPr>
      <w:r>
        <w:rPr>
          <w:rFonts w:ascii="Aptos" w:hAnsi="Aptos" w:cs="Aptos" w:eastAsia="Aptos"/>
          <w:b w:val="0"/>
          <w:i w:val="0"/>
          <w:color w:val="295B91"/>
          <w:sz w:val="19"/>
          <w:u w:val="none"/>
        </w:rPr>
        <w:t>https://newsroom.heart.org/news/being-a-night-owl-may-increase-your-heart-risk</w:t>
      </w: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Study</w:t>
            </w:r>
          </w:p>
        </w:tc>
        <w:tc>
          <w:tcPr>
            <w:tcW w:type="dxa" w:w="7143"/>
          </w:tcPr>
          <w:p>
            <w:pPr>
              <w:spacing w:before="0" w:after="20" w:line="259" w:lineRule="auto"/>
            </w:pPr>
            <w:r>
              <w:rPr>
                <w:rFonts w:ascii="Aptos" w:hAnsi="Aptos" w:cs="Aptos" w:eastAsia="Aptos"/>
                <w:b w:val="0"/>
                <w:i w:val="0"/>
                <w:color w:val="000000"/>
                <w:sz w:val="21"/>
                <w:u w:val="none"/>
              </w:rPr>
              <w:t>More than 300,000 adults (average age about 57) were followed for about 14 years; about 8% were “definitely evening people” (bedtime around 2 a.m.), 24% morning people and 67% in between.</w:t>
            </w:r>
          </w:p>
        </w:tc>
      </w:tr>
      <w:tr>
        <w:tc>
          <w:tcPr>
            <w:tcW w:type="dxa" w:w="2608"/>
          </w:tcPr>
          <w:p>
            <w:pPr>
              <w:spacing w:before="0" w:after="20" w:line="259" w:lineRule="auto"/>
            </w:pPr>
            <w:r>
              <w:rPr>
                <w:rFonts w:ascii="Aptos" w:hAnsi="Aptos" w:cs="Aptos" w:eastAsia="Aptos"/>
                <w:b/>
                <w:i w:val="0"/>
                <w:color w:val="14233C"/>
                <w:sz w:val="21"/>
                <w:u w:val="none"/>
              </w:rPr>
              <w:t>Heart risk</w:t>
            </w:r>
          </w:p>
        </w:tc>
        <w:tc>
          <w:tcPr>
            <w:tcW w:type="dxa" w:w="7143"/>
          </w:tcPr>
          <w:p>
            <w:pPr>
              <w:spacing w:before="0" w:after="20" w:line="259" w:lineRule="auto"/>
            </w:pPr>
            <w:r>
              <w:rPr>
                <w:rFonts w:ascii="Aptos" w:hAnsi="Aptos" w:cs="Aptos" w:eastAsia="Aptos"/>
                <w:b w:val="0"/>
                <w:i w:val="0"/>
                <w:color w:val="000000"/>
                <w:sz w:val="21"/>
                <w:u w:val="none"/>
              </w:rPr>
              <w:t>Night owls had a 16% higher risk of a heart attack or stroke, and were 79% more likely to have a poor overall heart-health score than the middle group.</w:t>
            </w:r>
          </w:p>
        </w:tc>
      </w:tr>
      <w:tr>
        <w:tc>
          <w:tcPr>
            <w:tcW w:type="dxa" w:w="2608"/>
          </w:tcPr>
          <w:p>
            <w:pPr>
              <w:spacing w:before="0" w:after="20" w:line="259" w:lineRule="auto"/>
            </w:pPr>
            <w:r>
              <w:rPr>
                <w:rFonts w:ascii="Aptos" w:hAnsi="Aptos" w:cs="Aptos" w:eastAsia="Aptos"/>
                <w:b/>
                <w:i w:val="0"/>
                <w:color w:val="14233C"/>
                <w:sz w:val="21"/>
                <w:u w:val="none"/>
              </w:rPr>
              <w:t>Early birds</w:t>
            </w:r>
          </w:p>
        </w:tc>
        <w:tc>
          <w:tcPr>
            <w:tcW w:type="dxa" w:w="7143"/>
          </w:tcPr>
          <w:p>
            <w:pPr>
              <w:spacing w:before="0" w:after="20" w:line="259" w:lineRule="auto"/>
            </w:pPr>
            <w:r>
              <w:rPr>
                <w:rFonts w:ascii="Aptos" w:hAnsi="Aptos" w:cs="Aptos" w:eastAsia="Aptos"/>
                <w:b w:val="0"/>
                <w:i w:val="0"/>
                <w:color w:val="000000"/>
                <w:sz w:val="21"/>
                <w:u w:val="none"/>
              </w:rPr>
              <w:t>Morning people had a 5% lower chance of a poor heart-health score – being an early bird was not linked to extra risk.</w:t>
            </w:r>
          </w:p>
        </w:tc>
      </w:tr>
      <w:tr>
        <w:tc>
          <w:tcPr>
            <w:tcW w:type="dxa" w:w="2608"/>
          </w:tcPr>
          <w:p>
            <w:pPr>
              <w:spacing w:before="0" w:after="20" w:line="259" w:lineRule="auto"/>
            </w:pPr>
            <w:r>
              <w:rPr>
                <w:rFonts w:ascii="Aptos" w:hAnsi="Aptos" w:cs="Aptos" w:eastAsia="Aptos"/>
                <w:b/>
                <w:i w:val="0"/>
                <w:color w:val="14233C"/>
                <w:sz w:val="21"/>
                <w:u w:val="none"/>
              </w:rPr>
              <w:t>Why</w:t>
            </w:r>
          </w:p>
        </w:tc>
        <w:tc>
          <w:tcPr>
            <w:tcW w:type="dxa" w:w="7143"/>
          </w:tcPr>
          <w:p>
            <w:pPr>
              <w:spacing w:before="0" w:after="20" w:line="259" w:lineRule="auto"/>
            </w:pPr>
            <w:r>
              <w:rPr>
                <w:rFonts w:ascii="Aptos" w:hAnsi="Aptos" w:cs="Aptos" w:eastAsia="Aptos"/>
                <w:b w:val="0"/>
                <w:i w:val="0"/>
                <w:color w:val="000000"/>
                <w:sz w:val="21"/>
                <w:u w:val="none"/>
              </w:rPr>
              <w:t>Most of the extra risk came from habits, not from the body clock itself – nicotine use (more than one third), inadequate sleep and a poorer diet.</w:t>
            </w:r>
          </w:p>
        </w:tc>
      </w:tr>
      <w:tr>
        <w:tc>
          <w:tcPr>
            <w:tcW w:type="dxa" w:w="2608"/>
          </w:tcPr>
          <w:p>
            <w:pPr>
              <w:spacing w:before="0" w:after="20" w:line="259" w:lineRule="auto"/>
            </w:pPr>
            <w:r>
              <w:rPr>
                <w:rFonts w:ascii="Aptos" w:hAnsi="Aptos" w:cs="Aptos" w:eastAsia="Aptos"/>
                <w:b/>
                <w:i w:val="0"/>
                <w:color w:val="14233C"/>
                <w:sz w:val="21"/>
                <w:u w:val="none"/>
              </w:rPr>
              <w:t>Good news</w:t>
            </w:r>
          </w:p>
        </w:tc>
        <w:tc>
          <w:tcPr>
            <w:tcW w:type="dxa" w:w="7143"/>
          </w:tcPr>
          <w:p>
            <w:pPr>
              <w:spacing w:before="0" w:after="20" w:line="259" w:lineRule="auto"/>
            </w:pPr>
            <w:r>
              <w:rPr>
                <w:rFonts w:ascii="Aptos" w:hAnsi="Aptos" w:cs="Aptos" w:eastAsia="Aptos"/>
                <w:b w:val="0"/>
                <w:i w:val="0"/>
                <w:color w:val="000000"/>
                <w:sz w:val="21"/>
                <w:u w:val="none"/>
              </w:rPr>
              <w:t>Kristen Knutson (the same professor quoted in the exam article) says evening types “are not inherently less healthy”; they simply face challenges, so their habits are something they can change.</w:t>
            </w:r>
          </w:p>
        </w:tc>
      </w:tr>
      <w:tr>
        <w:tc>
          <w:tcPr>
            <w:tcW w:type="dxa" w:w="2608"/>
          </w:tcPr>
          <w:p>
            <w:pPr>
              <w:spacing w:before="0" w:after="20" w:line="259" w:lineRule="auto"/>
            </w:pPr>
            <w:r>
              <w:rPr>
                <w:rFonts w:ascii="Aptos" w:hAnsi="Aptos" w:cs="Aptos" w:eastAsia="Aptos"/>
                <w:b/>
                <w:i w:val="0"/>
                <w:color w:val="14233C"/>
                <w:sz w:val="21"/>
                <w:u w:val="none"/>
              </w:rPr>
              <w:t>How students can use it</w:t>
            </w:r>
          </w:p>
        </w:tc>
        <w:tc>
          <w:tcPr>
            <w:tcW w:type="dxa" w:w="7143"/>
          </w:tcPr>
          <w:p>
            <w:pPr>
              <w:spacing w:before="0" w:after="20" w:line="259" w:lineRule="auto"/>
            </w:pPr>
            <w:r>
              <w:rPr>
                <w:rFonts w:ascii="Aptos" w:hAnsi="Aptos" w:cs="Aptos" w:eastAsia="Aptos"/>
                <w:b w:val="0"/>
                <w:i w:val="0"/>
                <w:color w:val="000000"/>
                <w:sz w:val="21"/>
                <w:u w:val="none"/>
              </w:rPr>
              <w:t>“The American Heart Association found night owls had a 16% higher risk of a heart attack or stroke – but most of that came from smoking and poor sleep, which are habits we can change.”</w:t>
            </w:r>
          </w:p>
        </w:tc>
      </w:tr>
    </w:tbl>
    <w:p>
      <w:pPr>
        <w:keepNext w:val="0"/>
        <w:spacing w:before="0" w:after="40" w:line="276" w:lineRule="auto"/>
      </w:pPr>
    </w:p>
    <w:p>
      <w:pPr>
        <w:keepNext/>
        <w:spacing w:before="160" w:after="60" w:line="276" w:lineRule="auto"/>
      </w:pPr>
      <w:r>
        <w:rPr>
          <w:rFonts w:ascii="Aptos" w:hAnsi="Aptos" w:cs="Aptos" w:eastAsia="Aptos"/>
          <w:b/>
          <w:i w:val="0"/>
          <w:color w:val="14233C"/>
          <w:sz w:val="23"/>
          <w:u w:val="single"/>
        </w:rPr>
        <w:t>Article 2  –  CUHK Faculty of Medicine (with Peking University), 20 February 2025</w:t>
      </w:r>
    </w:p>
    <w:p>
      <w:pPr>
        <w:keepNext w:val="0"/>
        <w:spacing w:before="0" w:after="40" w:line="276" w:lineRule="auto"/>
      </w:pPr>
      <w:r>
        <w:rPr>
          <w:rFonts w:ascii="Aptos" w:hAnsi="Aptos" w:cs="Aptos" w:eastAsia="Aptos"/>
          <w:b w:val="0"/>
          <w:i w:val="0"/>
          <w:color w:val="000000"/>
          <w:sz w:val="21"/>
          <w:u w:val="none"/>
        </w:rPr>
        <w:t>“App-based insomnia intervention can reduce the incidence rate of major depressive disorder in youth with insomnia by more than 40%”</w:t>
      </w:r>
    </w:p>
    <w:p>
      <w:pPr>
        <w:keepNext w:val="0"/>
        <w:spacing w:before="0" w:after="80" w:line="276" w:lineRule="auto"/>
      </w:pPr>
      <w:r>
        <w:rPr>
          <w:rFonts w:ascii="Aptos" w:hAnsi="Aptos" w:cs="Aptos" w:eastAsia="Aptos"/>
          <w:b w:val="0"/>
          <w:i w:val="0"/>
          <w:color w:val="295B91"/>
          <w:sz w:val="19"/>
          <w:u w:val="none"/>
        </w:rPr>
        <w:t>https://www.med.cuhk.edu.hk/press-releases/asia-s-first-clinical-research-by-cuhk-and-pku-finds-that-app-based-insomnia-intervention-can-reduce-the-incidence-rate-of-major-depressive-disorder-in-youth-with-insomnia</w:t>
      </w: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Study</w:t>
            </w:r>
          </w:p>
        </w:tc>
        <w:tc>
          <w:tcPr>
            <w:tcW w:type="dxa" w:w="7143"/>
          </w:tcPr>
          <w:p>
            <w:pPr>
              <w:spacing w:before="0" w:after="20" w:line="259" w:lineRule="auto"/>
            </w:pPr>
            <w:r>
              <w:rPr>
                <w:rFonts w:ascii="Aptos" w:hAnsi="Aptos" w:cs="Aptos" w:eastAsia="Aptos"/>
                <w:b w:val="0"/>
                <w:i w:val="0"/>
                <w:color w:val="000000"/>
                <w:sz w:val="21"/>
                <w:u w:val="none"/>
              </w:rPr>
              <w:t>Asia’s first clinical research on digital CBT-I; 708 young people aged 15–25 in Hong Kong and mainland China with insomnia took part.</w:t>
            </w:r>
          </w:p>
        </w:tc>
      </w:tr>
      <w:tr>
        <w:tc>
          <w:tcPr>
            <w:tcW w:type="dxa" w:w="2608"/>
          </w:tcPr>
          <w:p>
            <w:pPr>
              <w:spacing w:before="0" w:after="20" w:line="259" w:lineRule="auto"/>
            </w:pPr>
            <w:r>
              <w:rPr>
                <w:rFonts w:ascii="Aptos" w:hAnsi="Aptos" w:cs="Aptos" w:eastAsia="Aptos"/>
                <w:b/>
                <w:i w:val="0"/>
                <w:color w:val="14233C"/>
                <w:sz w:val="21"/>
                <w:u w:val="none"/>
              </w:rPr>
              <w:t>Result</w:t>
            </w:r>
          </w:p>
        </w:tc>
        <w:tc>
          <w:tcPr>
            <w:tcW w:type="dxa" w:w="7143"/>
          </w:tcPr>
          <w:p>
            <w:pPr>
              <w:spacing w:before="0" w:after="20" w:line="259" w:lineRule="auto"/>
            </w:pPr>
            <w:r>
              <w:rPr>
                <w:rFonts w:ascii="Aptos" w:hAnsi="Aptos" w:cs="Aptos" w:eastAsia="Aptos"/>
                <w:b w:val="0"/>
                <w:i w:val="0"/>
                <w:color w:val="000000"/>
                <w:sz w:val="21"/>
                <w:u w:val="none"/>
              </w:rPr>
              <w:t>Six weeks of app-based treatment cut the incidence of depression by 42% (10% vs 18% in the control group), and nearly 60% no longer had insomnia after one year.</w:t>
            </w:r>
          </w:p>
        </w:tc>
      </w:tr>
      <w:tr>
        <w:tc>
          <w:tcPr>
            <w:tcW w:type="dxa" w:w="2608"/>
          </w:tcPr>
          <w:p>
            <w:pPr>
              <w:spacing w:before="0" w:after="20" w:line="259" w:lineRule="auto"/>
            </w:pPr>
            <w:r>
              <w:rPr>
                <w:rFonts w:ascii="Aptos" w:hAnsi="Aptos" w:cs="Aptos" w:eastAsia="Aptos"/>
                <w:b/>
                <w:i w:val="0"/>
                <w:color w:val="14233C"/>
                <w:sz w:val="21"/>
                <w:u w:val="none"/>
              </w:rPr>
              <w:t>Extra finding</w:t>
            </w:r>
          </w:p>
        </w:tc>
        <w:tc>
          <w:tcPr>
            <w:tcW w:type="dxa" w:w="7143"/>
          </w:tcPr>
          <w:p>
            <w:pPr>
              <w:spacing w:before="0" w:after="20" w:line="259" w:lineRule="auto"/>
            </w:pPr>
            <w:r>
              <w:rPr>
                <w:rFonts w:ascii="Aptos" w:hAnsi="Aptos" w:cs="Aptos" w:eastAsia="Aptos"/>
                <w:b w:val="0"/>
                <w:i w:val="0"/>
                <w:color w:val="000000"/>
                <w:sz w:val="21"/>
                <w:u w:val="none"/>
              </w:rPr>
              <w:t>Participants also shifted towards “morningness” – treating sleep problems changed their body clock.</w:t>
            </w:r>
          </w:p>
        </w:tc>
      </w:tr>
      <w:tr>
        <w:tc>
          <w:tcPr>
            <w:tcW w:type="dxa" w:w="2608"/>
          </w:tcPr>
          <w:p>
            <w:pPr>
              <w:spacing w:before="0" w:after="20" w:line="259" w:lineRule="auto"/>
            </w:pPr>
            <w:r>
              <w:rPr>
                <w:rFonts w:ascii="Aptos" w:hAnsi="Aptos" w:cs="Aptos" w:eastAsia="Aptos"/>
                <w:b/>
                <w:i w:val="0"/>
                <w:color w:val="14233C"/>
                <w:sz w:val="21"/>
                <w:u w:val="none"/>
              </w:rPr>
              <w:t>Context</w:t>
            </w:r>
          </w:p>
        </w:tc>
        <w:tc>
          <w:tcPr>
            <w:tcW w:type="dxa" w:w="7143"/>
          </w:tcPr>
          <w:p>
            <w:pPr>
              <w:spacing w:before="0" w:after="20" w:line="259" w:lineRule="auto"/>
            </w:pPr>
            <w:r>
              <w:rPr>
                <w:rFonts w:ascii="Aptos" w:hAnsi="Aptos" w:cs="Aptos" w:eastAsia="Aptos"/>
                <w:b w:val="0"/>
                <w:i w:val="0"/>
                <w:color w:val="000000"/>
                <w:sz w:val="21"/>
                <w:u w:val="none"/>
              </w:rPr>
              <w:t>Depression affects 3.9%–5.2% of young people in Hong Kong, and only about 10% of young insomnia patients seek help.</w:t>
            </w:r>
          </w:p>
        </w:tc>
      </w:tr>
      <w:tr>
        <w:tc>
          <w:tcPr>
            <w:tcW w:type="dxa" w:w="2608"/>
          </w:tcPr>
          <w:p>
            <w:pPr>
              <w:spacing w:before="0" w:after="20" w:line="259" w:lineRule="auto"/>
            </w:pPr>
            <w:r>
              <w:rPr>
                <w:rFonts w:ascii="Aptos" w:hAnsi="Aptos" w:cs="Aptos" w:eastAsia="Aptos"/>
                <w:b/>
                <w:i w:val="0"/>
                <w:color w:val="14233C"/>
                <w:sz w:val="21"/>
                <w:u w:val="none"/>
              </w:rPr>
              <w:t>How students can use it</w:t>
            </w:r>
          </w:p>
        </w:tc>
        <w:tc>
          <w:tcPr>
            <w:tcW w:type="dxa" w:w="7143"/>
          </w:tcPr>
          <w:p>
            <w:pPr>
              <w:spacing w:before="0" w:after="20" w:line="259" w:lineRule="auto"/>
            </w:pPr>
            <w:r>
              <w:rPr>
                <w:rFonts w:ascii="Aptos" w:hAnsi="Aptos" w:cs="Aptos" w:eastAsia="Aptos"/>
                <w:b w:val="0"/>
                <w:i w:val="0"/>
                <w:color w:val="000000"/>
                <w:sz w:val="21"/>
                <w:u w:val="none"/>
              </w:rPr>
              <w:t>“In Hong Kong, treating young people’s insomnia cut their risk of depression by more than 40% – so sleep is not a luxury, it protects our mental health.”</w:t>
            </w:r>
          </w:p>
        </w:tc>
      </w:tr>
    </w:tbl>
    <w:p>
      <w:pPr>
        <w:keepNext w:val="0"/>
        <w:spacing w:before="0" w:after="40" w:line="276" w:lineRule="auto"/>
      </w:pPr>
    </w:p>
    <w:p>
      <w:pPr>
        <w:keepNext/>
        <w:spacing w:before="160" w:after="60" w:line="276" w:lineRule="auto"/>
      </w:pPr>
      <w:r>
        <w:rPr>
          <w:rFonts w:ascii="Aptos" w:hAnsi="Aptos" w:cs="Aptos" w:eastAsia="Aptos"/>
          <w:b/>
          <w:i w:val="0"/>
          <w:color w:val="14233C"/>
          <w:sz w:val="23"/>
          <w:u w:val="single"/>
        </w:rPr>
        <w:t>Hong Kong context  –  YouGov / CUHK</w:t>
      </w:r>
    </w:p>
    <w:p>
      <w:pPr>
        <w:keepNext w:val="0"/>
        <w:spacing w:before="0" w:after="40" w:line="276" w:lineRule="auto"/>
      </w:pPr>
      <w:r>
        <w:rPr>
          <w:rFonts w:ascii="Aptos" w:hAnsi="Aptos" w:cs="Aptos" w:eastAsia="Aptos"/>
          <w:b w:val="0"/>
          <w:i w:val="0"/>
          <w:color w:val="000000"/>
          <w:sz w:val="21"/>
          <w:u w:val="none"/>
        </w:rPr>
        <w:t>“How long do most people sleep globally – and which regions feel most sleep deprived?” (YouGov, 13 March 2024)</w:t>
      </w:r>
    </w:p>
    <w:p>
      <w:pPr>
        <w:keepNext w:val="0"/>
        <w:spacing w:before="0" w:after="80" w:line="276" w:lineRule="auto"/>
      </w:pPr>
      <w:r>
        <w:rPr>
          <w:rFonts w:ascii="Aptos" w:hAnsi="Aptos" w:cs="Aptos" w:eastAsia="Aptos"/>
          <w:b w:val="0"/>
          <w:i w:val="0"/>
          <w:color w:val="295B91"/>
          <w:sz w:val="19"/>
          <w:u w:val="none"/>
        </w:rPr>
        <w:t>https://yougov.com/articles/48914-how-long-do-most-people-sleep-globally-and-which-regions-feel-most-sleep-deprived-2024</w:t>
      </w: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Local habit</w:t>
            </w:r>
          </w:p>
        </w:tc>
        <w:tc>
          <w:tcPr>
            <w:tcW w:type="dxa" w:w="7143"/>
          </w:tcPr>
          <w:p>
            <w:pPr>
              <w:spacing w:before="0" w:after="20" w:line="259" w:lineRule="auto"/>
            </w:pPr>
            <w:r>
              <w:rPr>
                <w:rFonts w:ascii="Aptos" w:hAnsi="Aptos" w:cs="Aptos" w:eastAsia="Aptos"/>
                <w:b w:val="0"/>
                <w:i w:val="0"/>
                <w:color w:val="000000"/>
                <w:sz w:val="21"/>
                <w:u w:val="none"/>
              </w:rPr>
              <w:t>91% of Hong Kong respondents who sleep less than seven hours a night wish they could sleep more – one of the highest shares in the 17 markets surveyed (Spain 92%, Hong Kong 91%, Mexico 91%).</w:t>
            </w:r>
          </w:p>
        </w:tc>
      </w:tr>
      <w:tr>
        <w:tc>
          <w:tcPr>
            <w:tcW w:type="dxa" w:w="2608"/>
          </w:tcPr>
          <w:p>
            <w:pPr>
              <w:spacing w:before="0" w:after="20" w:line="259" w:lineRule="auto"/>
            </w:pPr>
            <w:r>
              <w:rPr>
                <w:rFonts w:ascii="Aptos" w:hAnsi="Aptos" w:cs="Aptos" w:eastAsia="Aptos"/>
                <w:b/>
                <w:i w:val="0"/>
                <w:color w:val="14233C"/>
                <w:sz w:val="21"/>
                <w:u w:val="none"/>
              </w:rPr>
              <w:t>Neighbouring cities</w:t>
            </w:r>
          </w:p>
        </w:tc>
        <w:tc>
          <w:tcPr>
            <w:tcW w:type="dxa" w:w="7143"/>
          </w:tcPr>
          <w:p>
            <w:pPr>
              <w:spacing w:before="0" w:after="20" w:line="259" w:lineRule="auto"/>
            </w:pPr>
            <w:r>
              <w:rPr>
                <w:rFonts w:ascii="Aptos" w:hAnsi="Aptos" w:cs="Aptos" w:eastAsia="Aptos"/>
                <w:b w:val="0"/>
                <w:i w:val="0"/>
                <w:color w:val="000000"/>
                <w:sz w:val="21"/>
                <w:u w:val="none"/>
              </w:rPr>
              <w:t>Fewer than half of residents in Singapore (44%), the UAE (45%) and Indonesia (48%) get seven or more hours of sleep a night.</w:t>
            </w:r>
          </w:p>
        </w:tc>
      </w:tr>
      <w:tr>
        <w:tc>
          <w:tcPr>
            <w:tcW w:type="dxa" w:w="2608"/>
          </w:tcPr>
          <w:p>
            <w:pPr>
              <w:spacing w:before="0" w:after="20" w:line="259" w:lineRule="auto"/>
            </w:pPr>
            <w:r>
              <w:rPr>
                <w:rFonts w:ascii="Aptos" w:hAnsi="Aptos" w:cs="Aptos" w:eastAsia="Aptos"/>
                <w:b/>
                <w:i w:val="0"/>
                <w:color w:val="14233C"/>
                <w:sz w:val="21"/>
                <w:u w:val="none"/>
              </w:rPr>
              <w:t>Hong Kong schools</w:t>
            </w:r>
          </w:p>
        </w:tc>
        <w:tc>
          <w:tcPr>
            <w:tcW w:type="dxa" w:w="7143"/>
          </w:tcPr>
          <w:p>
            <w:pPr>
              <w:spacing w:before="0" w:after="20" w:line="259" w:lineRule="auto"/>
            </w:pPr>
            <w:r>
              <w:rPr>
                <w:rFonts w:ascii="Aptos" w:hAnsi="Aptos" w:cs="Aptos" w:eastAsia="Aptos"/>
                <w:b w:val="0"/>
                <w:i w:val="0"/>
                <w:color w:val="000000"/>
                <w:sz w:val="21"/>
                <w:u w:val="none"/>
              </w:rPr>
              <w:t>•  In a CUHK survey of 4,456 secondary students, 94% did not get the 9 hours recommended for their age and a quarter slept less than 7 hours on school nights.</w:t>
            </w:r>
          </w:p>
          <w:p>
            <w:pPr>
              <w:spacing w:before="0" w:after="20" w:line="259" w:lineRule="auto"/>
            </w:pPr>
            <w:r>
              <w:rPr>
                <w:rFonts w:ascii="Aptos" w:hAnsi="Aptos" w:cs="Aptos" w:eastAsia="Aptos"/>
                <w:b w:val="0"/>
                <w:i w:val="0"/>
                <w:color w:val="000000"/>
                <w:sz w:val="21"/>
                <w:u w:val="none"/>
              </w:rPr>
              <w:t>•  URL: https://www.med.cuhk.edu.hk/press-releases/cuhk-survey-reveals-majority-of-school-teens-have-insufficient-sleep</w:t>
            </w:r>
          </w:p>
        </w:tc>
      </w:tr>
      <w:tr>
        <w:tc>
          <w:tcPr>
            <w:tcW w:type="dxa" w:w="2608"/>
          </w:tcPr>
          <w:p>
            <w:pPr>
              <w:spacing w:before="0" w:after="20" w:line="259" w:lineRule="auto"/>
            </w:pPr>
            <w:r>
              <w:rPr>
                <w:rFonts w:ascii="Aptos" w:hAnsi="Aptos" w:cs="Aptos" w:eastAsia="Aptos"/>
                <w:b/>
                <w:i w:val="0"/>
                <w:color w:val="14233C"/>
                <w:sz w:val="21"/>
                <w:u w:val="none"/>
              </w:rPr>
              <w:t>How students can use it</w:t>
            </w:r>
          </w:p>
        </w:tc>
        <w:tc>
          <w:tcPr>
            <w:tcW w:type="dxa" w:w="7143"/>
          </w:tcPr>
          <w:p>
            <w:pPr>
              <w:spacing w:before="0" w:after="20" w:line="259" w:lineRule="auto"/>
            </w:pPr>
            <w:r>
              <w:rPr>
                <w:rFonts w:ascii="Aptos" w:hAnsi="Aptos" w:cs="Aptos" w:eastAsia="Aptos"/>
                <w:b w:val="0"/>
                <w:i w:val="0"/>
                <w:color w:val="000000"/>
                <w:sz w:val="21"/>
                <w:u w:val="none"/>
              </w:rPr>
              <w:t>“In Hong Kong, 91% of people who sleep under seven hours a night wish they could sleep more – and 9 in 10 of our secondary students do not get the sleep their age needs. This is our problem too.”</w:t>
            </w:r>
          </w:p>
        </w:tc>
      </w:tr>
    </w:tbl>
    <w:p>
      <w:pPr>
        <w:keepNext w:val="0"/>
        <w:spacing w:before="0" w:after="40" w:line="276" w:lineRule="auto"/>
      </w:pPr>
    </w:p>
    <w:p>
      <w:pPr>
        <w:keepNext/>
        <w:spacing w:before="240" w:after="80" w:line="276" w:lineRule="auto"/>
      </w:pPr>
      <w:r>
        <w:rPr>
          <w:rFonts w:ascii="Aptos" w:hAnsi="Aptos" w:cs="Aptos" w:eastAsia="Aptos"/>
          <w:b/>
          <w:i w:val="0"/>
          <w:color w:val="548235"/>
          <w:sz w:val="26"/>
          <w:u w:val="single"/>
        </w:rPr>
        <w:t>3.  Ideas for the Discussion Task  (Part A)</w:t>
      </w:r>
    </w:p>
    <w:p>
      <w:pPr>
        <w:keepNext w:val="0"/>
        <w:spacing w:before="0" w:after="80" w:line="276" w:lineRule="auto"/>
      </w:pPr>
      <w:r>
        <w:rPr>
          <w:rFonts w:ascii="Aptos" w:hAnsi="Aptos" w:cs="Aptos" w:eastAsia="Aptos"/>
          <w:b w:val="0"/>
          <w:i w:val="0"/>
          <w:color w:val="5A6470"/>
          <w:sz w:val="21"/>
          <w:u w:val="none"/>
        </w:rPr>
        <w:t>The deck’s “Ideas for your discussion” slide shows a condensed version of this bank (2–3 short, stat-free prompts per card); this is the fuller bank for teacher reference and handouts.</w:t>
      </w:r>
    </w:p>
    <w:tbl>
      <w:tblPr>
        <w:tblStyle w:val="TableGrid"/>
        <w:tblW w:type="auto" w:w="0"/>
        <w:tblLayout w:type="fixed"/>
        <w:tblLook w:firstColumn="1" w:firstRow="1" w:lastColumn="0" w:lastRow="0" w:noHBand="0" w:noVBand="1" w:val="04A0"/>
      </w:tblPr>
      <w:tblGrid>
        <w:gridCol w:w="5103"/>
        <w:gridCol w:w="5103"/>
      </w:tblGrid>
      <w:tr>
        <w:tc>
          <w:tcPr>
            <w:tcW w:type="dxa" w:w="3175"/>
            <w:shd w:val="clear" w:color="auto" w:fill="EAF1E5"/>
          </w:tcPr>
          <w:p>
            <w:pPr>
              <w:spacing w:before="0" w:after="20" w:line="259" w:lineRule="auto"/>
            </w:pPr>
            <w:r>
              <w:rPr>
                <w:rFonts w:ascii="Aptos" w:hAnsi="Aptos" w:cs="Aptos" w:eastAsia="Aptos"/>
                <w:b/>
                <w:i w:val="0"/>
                <w:color w:val="14233C"/>
                <w:sz w:val="21"/>
                <w:u w:val="none"/>
              </w:rPr>
              <w:t>Part A bullet</w:t>
            </w:r>
          </w:p>
        </w:tc>
        <w:tc>
          <w:tcPr>
            <w:tcW w:type="dxa" w:w="6576"/>
            <w:shd w:val="clear" w:color="auto" w:fill="EAF1E5"/>
          </w:tcPr>
          <w:p>
            <w:pPr>
              <w:spacing w:before="0" w:after="20" w:line="259" w:lineRule="auto"/>
            </w:pPr>
            <w:r>
              <w:rPr>
                <w:rFonts w:ascii="Aptos" w:hAnsi="Aptos" w:cs="Aptos" w:eastAsia="Aptos"/>
                <w:b/>
                <w:i w:val="0"/>
                <w:color w:val="14233C"/>
                <w:sz w:val="21"/>
                <w:u w:val="none"/>
              </w:rPr>
              <w:t>Ideas to feed the group</w:t>
            </w:r>
          </w:p>
        </w:tc>
      </w:tr>
      <w:tr>
        <w:tc>
          <w:tcPr>
            <w:tcW w:type="dxa" w:w="3175"/>
          </w:tcPr>
          <w:p>
            <w:pPr>
              <w:spacing w:before="0" w:after="20" w:line="259" w:lineRule="auto"/>
            </w:pPr>
            <w:r>
              <w:rPr>
                <w:rFonts w:ascii="Aptos" w:hAnsi="Aptos" w:cs="Aptos" w:eastAsia="Aptos"/>
                <w:b w:val="0"/>
                <w:i w:val="0"/>
                <w:color w:val="000000"/>
                <w:sz w:val="21"/>
                <w:u w:val="none"/>
              </w:rPr>
              <w:t>A.  The advantages of being a night owl</w:t>
            </w:r>
          </w:p>
        </w:tc>
        <w:tc>
          <w:tcPr>
            <w:tcW w:type="dxa" w:w="6576"/>
          </w:tcPr>
          <w:p>
            <w:pPr>
              <w:spacing w:before="0" w:after="20" w:line="259" w:lineRule="auto"/>
            </w:pPr>
            <w:r>
              <w:rPr>
                <w:rFonts w:ascii="Aptos" w:hAnsi="Aptos" w:cs="Aptos" w:eastAsia="Aptos"/>
                <w:b w:val="0"/>
                <w:i w:val="0"/>
                <w:color w:val="000000"/>
                <w:sz w:val="21"/>
                <w:u w:val="none"/>
              </w:rPr>
              <w:t>•  Quiet hours: after 10 p.m. the house is calm – no interruptions, easier to concentrate on homework, reading or revision.</w:t>
            </w:r>
          </w:p>
          <w:p>
            <w:pPr>
              <w:spacing w:before="0" w:after="20" w:line="259" w:lineRule="auto"/>
            </w:pPr>
            <w:r>
              <w:rPr>
                <w:rFonts w:ascii="Aptos" w:hAnsi="Aptos" w:cs="Aptos" w:eastAsia="Aptos"/>
                <w:b w:val="0"/>
                <w:i w:val="0"/>
                <w:color w:val="000000"/>
                <w:sz w:val="21"/>
                <w:u w:val="none"/>
              </w:rPr>
              <w:t>•  Mental peak: many people think most clearly late at night; the article notes that night owls are “naturally more awake and active at night” – it is a body clock, not laziness.</w:t>
            </w:r>
          </w:p>
          <w:p>
            <w:pPr>
              <w:spacing w:before="0" w:after="20" w:line="259" w:lineRule="auto"/>
            </w:pPr>
            <w:r>
              <w:rPr>
                <w:rFonts w:ascii="Aptos" w:hAnsi="Aptos" w:cs="Aptos" w:eastAsia="Aptos"/>
                <w:b w:val="0"/>
                <w:i w:val="0"/>
                <w:color w:val="000000"/>
                <w:sz w:val="21"/>
                <w:u w:val="none"/>
              </w:rPr>
              <w:t>•  Suits modern work: online work, global teams and freelancing often allow later starts; night owls can work when contacts in other time zones are awake.</w:t>
            </w:r>
          </w:p>
          <w:p>
            <w:pPr>
              <w:spacing w:before="0" w:after="20" w:line="259" w:lineRule="auto"/>
            </w:pPr>
            <w:r>
              <w:rPr>
                <w:rFonts w:ascii="Aptos" w:hAnsi="Aptos" w:cs="Aptos" w:eastAsia="Aptos"/>
                <w:b w:val="0"/>
                <w:i w:val="0"/>
                <w:color w:val="000000"/>
                <w:sz w:val="21"/>
                <w:u w:val="none"/>
              </w:rPr>
              <w:t>•  Social life: late-night chatting, gaming and streaming are a normal part of teenage life, so night owls are often “in sync” with their friends.</w:t>
            </w:r>
          </w:p>
          <w:p>
            <w:pPr>
              <w:spacing w:before="0" w:after="20" w:line="259" w:lineRule="auto"/>
            </w:pPr>
            <w:r>
              <w:rPr>
                <w:rFonts w:ascii="Aptos" w:hAnsi="Aptos" w:cs="Aptos" w:eastAsia="Aptos"/>
                <w:b w:val="0"/>
                <w:i w:val="0"/>
                <w:color w:val="000000"/>
                <w:sz w:val="21"/>
                <w:u w:val="none"/>
              </w:rPr>
              <w:t>•  Better mood in the evening: mornings can be the worst part of the day, while the same person may be calmer, funnier and more motivated after dark.</w:t>
            </w:r>
          </w:p>
          <w:p>
            <w:pPr>
              <w:spacing w:before="0" w:after="20" w:line="259" w:lineRule="auto"/>
            </w:pPr>
            <w:r>
              <w:rPr>
                <w:rFonts w:ascii="Aptos" w:hAnsi="Aptos" w:cs="Aptos" w:eastAsia="Aptos"/>
                <w:b w:val="0"/>
                <w:i w:val="0"/>
                <w:color w:val="000000"/>
                <w:sz w:val="21"/>
                <w:u w:val="none"/>
              </w:rPr>
              <w:t>•  Careers that fit: chefs, doctors and nurses on night shifts, musicians, programmers, journalists, security and 24-hour shop staff.</w:t>
            </w:r>
          </w:p>
        </w:tc>
      </w:tr>
      <w:tr>
        <w:tc>
          <w:tcPr>
            <w:tcW w:type="dxa" w:w="3175"/>
          </w:tcPr>
          <w:p>
            <w:pPr>
              <w:spacing w:before="0" w:after="20" w:line="259" w:lineRule="auto"/>
            </w:pPr>
            <w:r>
              <w:rPr>
                <w:rFonts w:ascii="Aptos" w:hAnsi="Aptos" w:cs="Aptos" w:eastAsia="Aptos"/>
                <w:b w:val="0"/>
                <w:i w:val="0"/>
                <w:color w:val="000000"/>
                <w:sz w:val="21"/>
                <w:u w:val="none"/>
              </w:rPr>
              <w:t>B.  The advantages of getting up early</w:t>
            </w:r>
          </w:p>
        </w:tc>
        <w:tc>
          <w:tcPr>
            <w:tcW w:type="dxa" w:w="6576"/>
          </w:tcPr>
          <w:p>
            <w:pPr>
              <w:spacing w:before="0" w:after="20" w:line="259" w:lineRule="auto"/>
            </w:pPr>
            <w:r>
              <w:rPr>
                <w:rFonts w:ascii="Aptos" w:hAnsi="Aptos" w:cs="Aptos" w:eastAsia="Aptos"/>
                <w:b w:val="0"/>
                <w:i w:val="0"/>
                <w:color w:val="000000"/>
                <w:sz w:val="21"/>
                <w:u w:val="none"/>
              </w:rPr>
              <w:t>•  Morning energy: the article says early birds “feel more energetic first thing in the day” – you start the day before you feel behind.</w:t>
            </w:r>
          </w:p>
          <w:p>
            <w:pPr>
              <w:spacing w:before="0" w:after="20" w:line="259" w:lineRule="auto"/>
            </w:pPr>
            <w:r>
              <w:rPr>
                <w:rFonts w:ascii="Aptos" w:hAnsi="Aptos" w:cs="Aptos" w:eastAsia="Aptos"/>
                <w:b w:val="0"/>
                <w:i w:val="0"/>
                <w:color w:val="000000"/>
                <w:sz w:val="21"/>
                <w:u w:val="none"/>
              </w:rPr>
              <w:t>•  Planning time: a quieter morning gives you time to review notes, plan the day, exercise or actually eat breakfast.</w:t>
            </w:r>
          </w:p>
          <w:p>
            <w:pPr>
              <w:spacing w:before="0" w:after="20" w:line="259" w:lineRule="auto"/>
            </w:pPr>
            <w:r>
              <w:rPr>
                <w:rFonts w:ascii="Aptos" w:hAnsi="Aptos" w:cs="Aptos" w:eastAsia="Aptos"/>
                <w:b w:val="0"/>
                <w:i w:val="0"/>
                <w:color w:val="000000"/>
                <w:sz w:val="21"/>
                <w:u w:val="none"/>
              </w:rPr>
              <w:t>•  School performance: the morning is when most lessons and public exams happen; being awake for the first two lessons (and listening papers) matters.</w:t>
            </w:r>
          </w:p>
          <w:p>
            <w:pPr>
              <w:spacing w:before="0" w:after="20" w:line="259" w:lineRule="auto"/>
            </w:pPr>
            <w:r>
              <w:rPr>
                <w:rFonts w:ascii="Aptos" w:hAnsi="Aptos" w:cs="Aptos" w:eastAsia="Aptos"/>
                <w:b w:val="0"/>
                <w:i w:val="0"/>
                <w:color w:val="000000"/>
                <w:sz w:val="21"/>
                <w:u w:val="none"/>
              </w:rPr>
              <w:t>•  Health and habits: early birds had a 5% lower chance of a poor heart-health score (AHA 2026); regular routines are also linked to better mental health.</w:t>
            </w:r>
          </w:p>
          <w:p>
            <w:pPr>
              <w:spacing w:before="0" w:after="20" w:line="259" w:lineRule="auto"/>
            </w:pPr>
            <w:r>
              <w:rPr>
                <w:rFonts w:ascii="Aptos" w:hAnsi="Aptos" w:cs="Aptos" w:eastAsia="Aptos"/>
                <w:b w:val="0"/>
                <w:i w:val="0"/>
                <w:color w:val="000000"/>
                <w:sz w:val="21"/>
                <w:u w:val="none"/>
              </w:rPr>
              <w:t>•  Less stress: waking up early removes the rush – no skipped breakfast, no running for the bus, no forgotten homework.</w:t>
            </w:r>
          </w:p>
          <w:p>
            <w:pPr>
              <w:spacing w:before="0" w:after="20" w:line="259" w:lineRule="auto"/>
            </w:pPr>
            <w:r>
              <w:rPr>
                <w:rFonts w:ascii="Aptos" w:hAnsi="Aptos" w:cs="Aptos" w:eastAsia="Aptos"/>
                <w:b w:val="0"/>
                <w:i w:val="0"/>
                <w:color w:val="000000"/>
                <w:sz w:val="21"/>
                <w:u w:val="none"/>
              </w:rPr>
              <w:t>•  Finish earlier: an early start means finishing by mid-afternoon, with more daylight and free time in the evening – “the early bird catches the worm” (first choice of classes, jobs and gym slots).</w:t>
            </w:r>
          </w:p>
        </w:tc>
      </w:tr>
      <w:tr>
        <w:tc>
          <w:tcPr>
            <w:tcW w:type="dxa" w:w="3175"/>
          </w:tcPr>
          <w:p>
            <w:pPr>
              <w:spacing w:before="0" w:after="20" w:line="259" w:lineRule="auto"/>
            </w:pPr>
            <w:r>
              <w:rPr>
                <w:rFonts w:ascii="Aptos" w:hAnsi="Aptos" w:cs="Aptos" w:eastAsia="Aptos"/>
                <w:b w:val="0"/>
                <w:i w:val="0"/>
                <w:color w:val="000000"/>
                <w:sz w:val="21"/>
                <w:u w:val="none"/>
              </w:rPr>
              <w:t>C.  Whether companies should have flexible working hours for people with different sleeping patterns</w:t>
            </w:r>
          </w:p>
        </w:tc>
        <w:tc>
          <w:tcPr>
            <w:tcW w:type="dxa" w:w="6576"/>
          </w:tcPr>
          <w:p>
            <w:pPr>
              <w:spacing w:before="0" w:after="20" w:line="259" w:lineRule="auto"/>
            </w:pPr>
            <w:r>
              <w:rPr>
                <w:rFonts w:ascii="Aptos" w:hAnsi="Aptos" w:cs="Aptos" w:eastAsia="Aptos"/>
                <w:b w:val="0"/>
                <w:i w:val="0"/>
                <w:color w:val="000000"/>
                <w:sz w:val="21"/>
                <w:u w:val="none"/>
              </w:rPr>
              <w:t>•  Yes – the evidence: when companies let night owls start work later, there was an estimated US$277m gain in productivity (article); the AHA adds that treatments and interventions work better when timed to a person’s chronotype.</w:t>
            </w:r>
          </w:p>
          <w:p>
            <w:pPr>
              <w:spacing w:before="0" w:after="20" w:line="259" w:lineRule="auto"/>
            </w:pPr>
            <w:r>
              <w:rPr>
                <w:rFonts w:ascii="Aptos" w:hAnsi="Aptos" w:cs="Aptos" w:eastAsia="Aptos"/>
                <w:b w:val="0"/>
                <w:i w:val="0"/>
                <w:color w:val="000000"/>
                <w:sz w:val="21"/>
                <w:u w:val="none"/>
              </w:rPr>
              <w:t>•  Yes – fairness and retention: forcing everyone into an 8 a.m. start punishes a natural body clock; flexibility helps companies attract and keep talent.</w:t>
            </w:r>
          </w:p>
          <w:p>
            <w:pPr>
              <w:spacing w:before="0" w:after="20" w:line="259" w:lineRule="auto"/>
            </w:pPr>
            <w:r>
              <w:rPr>
                <w:rFonts w:ascii="Aptos" w:hAnsi="Aptos" w:cs="Aptos" w:eastAsia="Aptos"/>
                <w:b w:val="0"/>
                <w:i w:val="0"/>
                <w:color w:val="000000"/>
                <w:sz w:val="21"/>
                <w:u w:val="none"/>
              </w:rPr>
              <w:t>•  Middle ground: “core hours” (e.g. 11 a.m.–4 p.m.) when everyone must be available, plus flexible start and finish times – the team still meets.</w:t>
            </w:r>
          </w:p>
          <w:p>
            <w:pPr>
              <w:spacing w:before="0" w:after="20" w:line="259" w:lineRule="auto"/>
            </w:pPr>
            <w:r>
              <w:rPr>
                <w:rFonts w:ascii="Aptos" w:hAnsi="Aptos" w:cs="Aptos" w:eastAsia="Aptos"/>
                <w:b w:val="0"/>
                <w:i w:val="0"/>
                <w:color w:val="000000"/>
                <w:sz w:val="21"/>
                <w:u w:val="none"/>
              </w:rPr>
              <w:t>•  Practical limits: not every job can be flexible – nurses, teachers, drivers, restaurant and 24-hour shop staff work in shifts, and factories or service teams need cover.</w:t>
            </w:r>
          </w:p>
          <w:p>
            <w:pPr>
              <w:spacing w:before="0" w:after="20" w:line="259" w:lineRule="auto"/>
            </w:pPr>
            <w:r>
              <w:rPr>
                <w:rFonts w:ascii="Aptos" w:hAnsi="Aptos" w:cs="Aptos" w:eastAsia="Aptos"/>
                <w:b w:val="0"/>
                <w:i w:val="0"/>
                <w:color w:val="000000"/>
                <w:sz w:val="21"/>
                <w:u w:val="none"/>
              </w:rPr>
              <w:t>•  Team cost: meetings, training and handovers are harder when people keep different hours; new staff need supervision.</w:t>
            </w:r>
          </w:p>
          <w:p>
            <w:pPr>
              <w:spacing w:before="0" w:after="20" w:line="259" w:lineRule="auto"/>
            </w:pPr>
            <w:r>
              <w:rPr>
                <w:rFonts w:ascii="Aptos" w:hAnsi="Aptos" w:cs="Aptos" w:eastAsia="Aptos"/>
                <w:b w:val="0"/>
                <w:i w:val="0"/>
                <w:color w:val="000000"/>
                <w:sz w:val="21"/>
                <w:u w:val="none"/>
              </w:rPr>
              <w:t>•  Working from home: the article mentions later starts or working from home as options – but some roles need face-to-face contact.</w:t>
            </w:r>
          </w:p>
          <w:p>
            <w:pPr>
              <w:spacing w:before="0" w:after="20" w:line="259" w:lineRule="auto"/>
            </w:pPr>
            <w:r>
              <w:rPr>
                <w:rFonts w:ascii="Aptos" w:hAnsi="Aptos" w:cs="Aptos" w:eastAsia="Aptos"/>
                <w:b w:val="0"/>
                <w:i w:val="0"/>
                <w:color w:val="000000"/>
                <w:sz w:val="21"/>
                <w:u w:val="none"/>
              </w:rPr>
              <w:t>•  Health first: flexible hours are not an excuse for sleep deprivation. A later start only helps if the person also keeps a regular routine.</w:t>
            </w:r>
          </w:p>
        </w:tc>
      </w:tr>
      <w:tr>
        <w:tc>
          <w:tcPr>
            <w:tcW w:type="dxa" w:w="3175"/>
          </w:tcPr>
          <w:p>
            <w:pPr>
              <w:spacing w:before="0" w:after="20" w:line="259" w:lineRule="auto"/>
            </w:pPr>
            <w:r>
              <w:rPr>
                <w:rFonts w:ascii="Aptos" w:hAnsi="Aptos" w:cs="Aptos" w:eastAsia="Aptos"/>
                <w:b w:val="0"/>
                <w:i w:val="0"/>
                <w:color w:val="000000"/>
                <w:sz w:val="21"/>
                <w:u w:val="none"/>
              </w:rPr>
              <w:t>D.  Anything else you think is important</w:t>
            </w:r>
          </w:p>
        </w:tc>
        <w:tc>
          <w:tcPr>
            <w:tcW w:type="dxa" w:w="6576"/>
          </w:tcPr>
          <w:p>
            <w:pPr>
              <w:spacing w:before="0" w:after="20" w:line="259" w:lineRule="auto"/>
            </w:pPr>
            <w:r>
              <w:rPr>
                <w:rFonts w:ascii="Aptos" w:hAnsi="Aptos" w:cs="Aptos" w:eastAsia="Aptos"/>
                <w:b w:val="0"/>
                <w:i w:val="0"/>
                <w:color w:val="000000"/>
                <w:sz w:val="21"/>
                <w:u w:val="none"/>
              </w:rPr>
              <w:t>•  Habits beat genes: most of the extra heart risk came from lifestyle (smoking, inadequate sleep, poor diet), so sleep habits are something students can change.</w:t>
            </w:r>
          </w:p>
          <w:p>
            <w:pPr>
              <w:spacing w:before="0" w:after="20" w:line="259" w:lineRule="auto"/>
            </w:pPr>
            <w:r>
              <w:rPr>
                <w:rFonts w:ascii="Aptos" w:hAnsi="Aptos" w:cs="Aptos" w:eastAsia="Aptos"/>
                <w:b w:val="0"/>
                <w:i w:val="0"/>
                <w:color w:val="000000"/>
                <w:sz w:val="21"/>
                <w:u w:val="none"/>
              </w:rPr>
              <w:t>•  Screens and caffeine: scrolling, gaming and coffee or milk tea after 9 p.m. push sleep later and make the next morning worse.</w:t>
            </w:r>
          </w:p>
          <w:p>
            <w:pPr>
              <w:spacing w:before="0" w:after="20" w:line="259" w:lineRule="auto"/>
            </w:pPr>
            <w:r>
              <w:rPr>
                <w:rFonts w:ascii="Aptos" w:hAnsi="Aptos" w:cs="Aptos" w:eastAsia="Aptos"/>
                <w:b w:val="0"/>
                <w:i w:val="0"/>
                <w:color w:val="000000"/>
                <w:sz w:val="21"/>
                <w:u w:val="none"/>
              </w:rPr>
              <w:t>•  School start times: delaying the school start by just 15 minutes improved students’ feelings about their sleep, and 86% of students and 95% of teachers welcomed it (CUHK) – should Hong Kong schools start later?</w:t>
            </w:r>
          </w:p>
          <w:p>
            <w:pPr>
              <w:spacing w:before="0" w:after="20" w:line="259" w:lineRule="auto"/>
            </w:pPr>
            <w:r>
              <w:rPr>
                <w:rFonts w:ascii="Aptos" w:hAnsi="Aptos" w:cs="Aptos" w:eastAsia="Aptos"/>
                <w:b w:val="0"/>
                <w:i w:val="0"/>
                <w:color w:val="000000"/>
                <w:sz w:val="21"/>
                <w:u w:val="none"/>
              </w:rPr>
              <w:t>•  Sleep protects mental health: lack of sleep “every single night for an extended period” can lead to depression (article); treating insomnia cut depression risk by over 40% (CUHK 2025).</w:t>
            </w:r>
          </w:p>
          <w:p>
            <w:pPr>
              <w:spacing w:before="0" w:after="20" w:line="259" w:lineRule="auto"/>
            </w:pPr>
            <w:r>
              <w:rPr>
                <w:rFonts w:ascii="Aptos" w:hAnsi="Aptos" w:cs="Aptos" w:eastAsia="Aptos"/>
                <w:b w:val="0"/>
                <w:i w:val="0"/>
                <w:color w:val="000000"/>
                <w:sz w:val="21"/>
                <w:u w:val="none"/>
              </w:rPr>
              <w:t>•  Do not blame the person: body clocks come from “a combination of genes and the person’s environment” – as Prof. Knutson says, it is a public health issue that cannot be ignored.</w:t>
            </w:r>
          </w:p>
          <w:p>
            <w:pPr>
              <w:spacing w:before="0" w:after="20" w:line="259" w:lineRule="auto"/>
            </w:pPr>
            <w:r>
              <w:rPr>
                <w:rFonts w:ascii="Aptos" w:hAnsi="Aptos" w:cs="Aptos" w:eastAsia="Aptos"/>
                <w:b w:val="0"/>
                <w:i w:val="0"/>
                <w:color w:val="000000"/>
                <w:sz w:val="21"/>
                <w:u w:val="none"/>
              </w:rPr>
              <w:t>•  Practical sleep hygiene: fixed bed and wake times (even at weekends), no screens 30–60 minutes before bed, a dark and cool room, and naps shorter than 20 minutes.</w:t>
            </w:r>
          </w:p>
          <w:p>
            <w:pPr>
              <w:spacing w:before="0" w:after="20" w:line="259" w:lineRule="auto"/>
            </w:pPr>
            <w:r>
              <w:rPr>
                <w:rFonts w:ascii="Aptos" w:hAnsi="Aptos" w:cs="Aptos" w:eastAsia="Aptos"/>
                <w:b w:val="0"/>
                <w:i w:val="0"/>
                <w:color w:val="000000"/>
                <w:sz w:val="21"/>
                <w:u w:val="none"/>
              </w:rPr>
              <w:t>•  The night-owl student trap: staying up to study feels productive, but you lose the next day’s lessons – study in the early evening instead.</w:t>
            </w:r>
          </w:p>
        </w:tc>
      </w:tr>
    </w:tbl>
    <w:p>
      <w:pPr>
        <w:keepNext w:val="0"/>
        <w:spacing w:before="0" w:after="40" w:line="276" w:lineRule="auto"/>
      </w:pPr>
    </w:p>
    <w:p>
      <w:pPr>
        <w:keepNext/>
        <w:spacing w:before="240" w:after="80" w:line="276" w:lineRule="auto"/>
      </w:pPr>
      <w:r>
        <w:rPr>
          <w:rFonts w:ascii="Aptos" w:hAnsi="Aptos" w:cs="Aptos" w:eastAsia="Aptos"/>
          <w:b/>
          <w:i w:val="0"/>
          <w:color w:val="548235"/>
          <w:sz w:val="26"/>
          <w:u w:val="single"/>
        </w:rPr>
        <w:t>4.  Part B – Individual Response  (up to 1 minute; skeleton: opinion → reasons → example → balanced conclusion)</w:t>
      </w:r>
    </w:p>
    <w:p>
      <w:pPr>
        <w:keepNext/>
        <w:spacing w:before="160" w:after="60" w:line="276" w:lineRule="auto"/>
      </w:pPr>
      <w:r>
        <w:rPr>
          <w:rFonts w:ascii="Aptos" w:hAnsi="Aptos" w:cs="Aptos" w:eastAsia="Aptos"/>
          <w:b/>
          <w:i w:val="0"/>
          <w:color w:val="14233C"/>
          <w:sz w:val="23"/>
          <w:u w:val="single"/>
        </w:rPr>
        <w:t>Q1.  Would you consider a job that requires working at night?</w:t>
      </w: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Yes (concede or take this side first)</w:t>
            </w:r>
          </w:p>
        </w:tc>
        <w:tc>
          <w:tcPr>
            <w:tcW w:type="dxa" w:w="7143"/>
          </w:tcPr>
          <w:p>
            <w:pPr>
              <w:spacing w:before="0" w:after="20" w:line="259" w:lineRule="auto"/>
            </w:pPr>
            <w:r>
              <w:rPr>
                <w:rFonts w:ascii="Aptos" w:hAnsi="Aptos" w:cs="Aptos" w:eastAsia="Aptos"/>
                <w:b w:val="0"/>
                <w:i w:val="0"/>
                <w:color w:val="000000"/>
                <w:sz w:val="21"/>
                <w:u w:val="none"/>
              </w:rPr>
              <w:t>•  It suits my chronotype – I feel most awake and creative at night.</w:t>
            </w:r>
          </w:p>
          <w:p>
            <w:pPr>
              <w:spacing w:before="0" w:after="20" w:line="259" w:lineRule="auto"/>
            </w:pPr>
            <w:r>
              <w:rPr>
                <w:rFonts w:ascii="Aptos" w:hAnsi="Aptos" w:cs="Aptos" w:eastAsia="Aptos"/>
                <w:b w:val="0"/>
                <w:i w:val="0"/>
                <w:color w:val="000000"/>
                <w:sz w:val="21"/>
                <w:u w:val="none"/>
              </w:rPr>
              <w:t>•  Quieter and fewer distractions; night shifts often pay a shift allowance or a higher hourly rate – useful for a student.</w:t>
            </w:r>
          </w:p>
          <w:p>
            <w:pPr>
              <w:spacing w:before="0" w:after="20" w:line="259" w:lineRule="auto"/>
            </w:pPr>
            <w:r>
              <w:rPr>
                <w:rFonts w:ascii="Aptos" w:hAnsi="Aptos" w:cs="Aptos" w:eastAsia="Aptos"/>
                <w:b w:val="0"/>
                <w:i w:val="0"/>
                <w:color w:val="000000"/>
                <w:sz w:val="21"/>
                <w:u w:val="none"/>
              </w:rPr>
              <w:t>•  Some night jobs really matter: doctors and nurses, IT support, security, 24-hour transport and global customer service.</w:t>
            </w:r>
          </w:p>
        </w:tc>
      </w:tr>
      <w:tr>
        <w:tc>
          <w:tcPr>
            <w:tcW w:type="dxa" w:w="2608"/>
          </w:tcPr>
          <w:p>
            <w:pPr>
              <w:spacing w:before="0" w:after="20" w:line="259" w:lineRule="auto"/>
            </w:pPr>
            <w:r>
              <w:rPr>
                <w:rFonts w:ascii="Aptos" w:hAnsi="Aptos" w:cs="Aptos" w:eastAsia="Aptos"/>
                <w:b/>
                <w:i w:val="0"/>
                <w:color w:val="14233C"/>
                <w:sz w:val="21"/>
                <w:u w:val="none"/>
              </w:rPr>
              <w:t>No / but (the stronger side – link back to the topic)</w:t>
            </w:r>
          </w:p>
        </w:tc>
        <w:tc>
          <w:tcPr>
            <w:tcW w:type="dxa" w:w="7143"/>
          </w:tcPr>
          <w:p>
            <w:pPr>
              <w:spacing w:before="0" w:after="20" w:line="259" w:lineRule="auto"/>
            </w:pPr>
            <w:r>
              <w:rPr>
                <w:rFonts w:ascii="Aptos" w:hAnsi="Aptos" w:cs="Aptos" w:eastAsia="Aptos"/>
                <w:b w:val="0"/>
                <w:i w:val="0"/>
                <w:color w:val="000000"/>
                <w:sz w:val="21"/>
                <w:u w:val="none"/>
              </w:rPr>
              <w:t>•  Long-term night work takes a toll on your health (heart disease, diabetes, obesity – the article’s list).</w:t>
            </w:r>
          </w:p>
          <w:p>
            <w:pPr>
              <w:spacing w:before="0" w:after="20" w:line="259" w:lineRule="auto"/>
            </w:pPr>
            <w:r>
              <w:rPr>
                <w:rFonts w:ascii="Aptos" w:hAnsi="Aptos" w:cs="Aptos" w:eastAsia="Aptos"/>
                <w:b w:val="0"/>
                <w:i w:val="0"/>
                <w:color w:val="000000"/>
                <w:sz w:val="21"/>
                <w:u w:val="none"/>
              </w:rPr>
              <w:t>•  It causes sleep deprivation: you sleep through daylight, so family and social life suffer.</w:t>
            </w:r>
          </w:p>
          <w:p>
            <w:pPr>
              <w:spacing w:before="0" w:after="20" w:line="259" w:lineRule="auto"/>
            </w:pPr>
            <w:r>
              <w:rPr>
                <w:rFonts w:ascii="Aptos" w:hAnsi="Aptos" w:cs="Aptos" w:eastAsia="Aptos"/>
                <w:b w:val="0"/>
                <w:i w:val="0"/>
                <w:color w:val="000000"/>
                <w:sz w:val="21"/>
                <w:u w:val="none"/>
              </w:rPr>
              <w:t>•  Travelling home in the early hours can be unsafe, and it becomes harder as you get older.</w:t>
            </w:r>
          </w:p>
          <w:p>
            <w:pPr>
              <w:spacing w:before="0" w:after="20" w:line="259" w:lineRule="auto"/>
            </w:pPr>
            <w:r>
              <w:rPr>
                <w:rFonts w:ascii="Aptos" w:hAnsi="Aptos" w:cs="Aptos" w:eastAsia="Aptos"/>
                <w:b w:val="0"/>
                <w:i w:val="0"/>
                <w:color w:val="000000"/>
                <w:sz w:val="21"/>
                <w:u w:val="none"/>
              </w:rPr>
              <w:t>•  The AHA study found most of the extra risk came from habits – so night work is only manageable with a very regular routine.</w:t>
            </w:r>
          </w:p>
        </w:tc>
      </w:tr>
      <w:tr>
        <w:tc>
          <w:tcPr>
            <w:tcW w:type="dxa" w:w="2608"/>
          </w:tcPr>
          <w:p>
            <w:pPr>
              <w:spacing w:before="0" w:after="20" w:line="259" w:lineRule="auto"/>
            </w:pPr>
            <w:r>
              <w:rPr>
                <w:rFonts w:ascii="Aptos" w:hAnsi="Aptos" w:cs="Aptos" w:eastAsia="Aptos"/>
                <w:b/>
                <w:i w:val="0"/>
                <w:color w:val="14233C"/>
                <w:sz w:val="21"/>
                <w:u w:val="none"/>
              </w:rPr>
              <w:t>Model closing line</w:t>
            </w:r>
          </w:p>
        </w:tc>
        <w:tc>
          <w:tcPr>
            <w:tcW w:type="dxa" w:w="7143"/>
          </w:tcPr>
          <w:p>
            <w:pPr>
              <w:spacing w:before="0" w:after="20" w:line="259" w:lineRule="auto"/>
            </w:pPr>
            <w:r>
              <w:rPr>
                <w:rFonts w:ascii="Aptos" w:hAnsi="Aptos" w:cs="Aptos" w:eastAsia="Aptos"/>
                <w:b w:val="0"/>
                <w:i w:val="0"/>
                <w:color w:val="000000"/>
                <w:sz w:val="21"/>
                <w:u w:val="none"/>
              </w:rPr>
              <w:t>“So I would try night work for a short time – maybe while I am studying – but as a long-term career it would take a toll on my health, so I would rather keep my body clock regular and sleep at night.”</w:t>
            </w:r>
          </w:p>
        </w:tc>
      </w:tr>
    </w:tbl>
    <w:p>
      <w:pPr>
        <w:keepNext w:val="0"/>
        <w:spacing w:before="0" w:after="40" w:line="276" w:lineRule="auto"/>
      </w:pPr>
    </w:p>
    <w:p>
      <w:pPr>
        <w:keepNext/>
        <w:spacing w:before="160" w:after="60" w:line="276" w:lineRule="auto"/>
      </w:pPr>
      <w:r>
        <w:rPr>
          <w:rFonts w:ascii="Aptos" w:hAnsi="Aptos" w:cs="Aptos" w:eastAsia="Aptos"/>
          <w:b/>
          <w:i w:val="0"/>
          <w:color w:val="14233C"/>
          <w:sz w:val="23"/>
          <w:u w:val="single"/>
        </w:rPr>
        <w:t>Q2.  Do you envy people who only need a few hours of sleep?</w:t>
      </w: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Envy (to concede first)</w:t>
            </w:r>
          </w:p>
        </w:tc>
        <w:tc>
          <w:tcPr>
            <w:tcW w:type="dxa" w:w="7143"/>
          </w:tcPr>
          <w:p>
            <w:pPr>
              <w:spacing w:before="0" w:after="20" w:line="259" w:lineRule="auto"/>
            </w:pPr>
            <w:r>
              <w:rPr>
                <w:rFonts w:ascii="Aptos" w:hAnsi="Aptos" w:cs="Aptos" w:eastAsia="Aptos"/>
                <w:b w:val="0"/>
                <w:i w:val="0"/>
                <w:color w:val="000000"/>
                <w:sz w:val="21"/>
                <w:u w:val="none"/>
              </w:rPr>
              <w:t>•  They seem to gain hours every day – more time for revision, a part-time job, hobbies or gaming.</w:t>
            </w:r>
          </w:p>
          <w:p>
            <w:pPr>
              <w:spacing w:before="0" w:after="20" w:line="259" w:lineRule="auto"/>
            </w:pPr>
            <w:r>
              <w:rPr>
                <w:rFonts w:ascii="Aptos" w:hAnsi="Aptos" w:cs="Aptos" w:eastAsia="Aptos"/>
                <w:b w:val="0"/>
                <w:i w:val="0"/>
                <w:color w:val="000000"/>
                <w:sz w:val="21"/>
                <w:u w:val="none"/>
              </w:rPr>
              <w:t>•  They look efficient, and some celebrities and business leaders boast about sleeping only four hours.</w:t>
            </w:r>
          </w:p>
        </w:tc>
      </w:tr>
      <w:tr>
        <w:tc>
          <w:tcPr>
            <w:tcW w:type="dxa" w:w="2608"/>
          </w:tcPr>
          <w:p>
            <w:pPr>
              <w:spacing w:before="0" w:after="20" w:line="259" w:lineRule="auto"/>
            </w:pPr>
            <w:r>
              <w:rPr>
                <w:rFonts w:ascii="Aptos" w:hAnsi="Aptos" w:cs="Aptos" w:eastAsia="Aptos"/>
                <w:b/>
                <w:i w:val="0"/>
                <w:color w:val="14233C"/>
                <w:sz w:val="21"/>
                <w:u w:val="none"/>
              </w:rPr>
              <w:t>Not envy (recommended main position)</w:t>
            </w:r>
          </w:p>
        </w:tc>
        <w:tc>
          <w:tcPr>
            <w:tcW w:type="dxa" w:w="7143"/>
          </w:tcPr>
          <w:p>
            <w:pPr>
              <w:spacing w:before="0" w:after="20" w:line="259" w:lineRule="auto"/>
            </w:pPr>
            <w:r>
              <w:rPr>
                <w:rFonts w:ascii="Aptos" w:hAnsi="Aptos" w:cs="Aptos" w:eastAsia="Aptos"/>
                <w:b w:val="0"/>
                <w:i w:val="0"/>
                <w:color w:val="000000"/>
                <w:sz w:val="21"/>
                <w:u w:val="none"/>
              </w:rPr>
              <w:t>•  True short sleepers are rare; most people who claim to need four hours are actually sleep-deprived and borrow energy from their health.</w:t>
            </w:r>
          </w:p>
          <w:p>
            <w:pPr>
              <w:spacing w:before="0" w:after="20" w:line="259" w:lineRule="auto"/>
            </w:pPr>
            <w:r>
              <w:rPr>
                <w:rFonts w:ascii="Aptos" w:hAnsi="Aptos" w:cs="Aptos" w:eastAsia="Aptos"/>
                <w:b w:val="0"/>
                <w:i w:val="0"/>
                <w:color w:val="000000"/>
                <w:sz w:val="21"/>
                <w:u w:val="none"/>
              </w:rPr>
              <w:t>•  Sleep deprivation impairs your concentration and memory – exactly the things students need most.</w:t>
            </w:r>
          </w:p>
          <w:p>
            <w:pPr>
              <w:spacing w:before="0" w:after="20" w:line="259" w:lineRule="auto"/>
            </w:pPr>
            <w:r>
              <w:rPr>
                <w:rFonts w:ascii="Aptos" w:hAnsi="Aptos" w:cs="Aptos" w:eastAsia="Aptos"/>
                <w:b w:val="0"/>
                <w:i w:val="0"/>
                <w:color w:val="000000"/>
                <w:sz w:val="21"/>
                <w:u w:val="none"/>
              </w:rPr>
              <w:t>•  Sleep is not time wasted: it is when the brain stores what we studied.</w:t>
            </w:r>
          </w:p>
          <w:p>
            <w:pPr>
              <w:spacing w:before="0" w:after="20" w:line="259" w:lineRule="auto"/>
            </w:pPr>
            <w:r>
              <w:rPr>
                <w:rFonts w:ascii="Aptos" w:hAnsi="Aptos" w:cs="Aptos" w:eastAsia="Aptos"/>
                <w:b w:val="0"/>
                <w:i w:val="0"/>
                <w:color w:val="000000"/>
                <w:sz w:val="21"/>
                <w:u w:val="none"/>
              </w:rPr>
              <w:t>•  Forcing a night owl to live like an early bird does not work either – the answer is a regular routine that fits your chronotype.</w:t>
            </w:r>
          </w:p>
        </w:tc>
      </w:tr>
      <w:tr>
        <w:tc>
          <w:tcPr>
            <w:tcW w:type="dxa" w:w="2608"/>
          </w:tcPr>
          <w:p>
            <w:pPr>
              <w:spacing w:before="0" w:after="20" w:line="259" w:lineRule="auto"/>
            </w:pPr>
            <w:r>
              <w:rPr>
                <w:rFonts w:ascii="Aptos" w:hAnsi="Aptos" w:cs="Aptos" w:eastAsia="Aptos"/>
                <w:b/>
                <w:i w:val="0"/>
                <w:color w:val="14233C"/>
                <w:sz w:val="21"/>
                <w:u w:val="none"/>
              </w:rPr>
              <w:t>Model balanced conclusion</w:t>
            </w:r>
          </w:p>
        </w:tc>
        <w:tc>
          <w:tcPr>
            <w:tcW w:type="dxa" w:w="7143"/>
          </w:tcPr>
          <w:p>
            <w:pPr>
              <w:spacing w:before="0" w:after="20" w:line="259" w:lineRule="auto"/>
            </w:pPr>
            <w:r>
              <w:rPr>
                <w:rFonts w:ascii="Aptos" w:hAnsi="Aptos" w:cs="Aptos" w:eastAsia="Aptos"/>
                <w:b w:val="0"/>
                <w:i w:val="0"/>
                <w:color w:val="000000"/>
                <w:sz w:val="21"/>
                <w:u w:val="none"/>
              </w:rPr>
              <w:t>“I used to envy them, but the evidence shows they are probably sleep-deprived and paying for those extra hours. I would rather sleep seven hours and remember what I studied – and the CUHK study shows that sleeping well even protects our mental health.”</w:t>
            </w:r>
          </w:p>
        </w:tc>
      </w:tr>
    </w:tbl>
    <w:p>
      <w:pPr>
        <w:keepNext w:val="0"/>
        <w:spacing w:before="0" w:after="40" w:line="276" w:lineRule="auto"/>
      </w:pPr>
    </w:p>
    <w:p>
      <w:pPr>
        <w:keepNext/>
        <w:spacing w:before="240" w:after="80" w:line="276" w:lineRule="auto"/>
      </w:pPr>
      <w:r>
        <w:rPr>
          <w:rFonts w:ascii="Aptos" w:hAnsi="Aptos" w:cs="Aptos" w:eastAsia="Aptos"/>
          <w:b/>
          <w:i w:val="0"/>
          <w:color w:val="548235"/>
          <w:sz w:val="26"/>
          <w:u w:val="single"/>
        </w:rPr>
        <w:t>5.  Deck Skill Focus – Conceding a Point and Countering with Evidence  (deck slide 5)</w:t>
      </w:r>
    </w:p>
    <w:p>
      <w:pPr>
        <w:keepNext w:val="0"/>
        <w:spacing w:before="0" w:after="80" w:line="276" w:lineRule="auto"/>
      </w:pPr>
      <w:r>
        <w:rPr>
          <w:rFonts w:ascii="Aptos" w:hAnsi="Aptos" w:cs="Aptos" w:eastAsia="Aptos"/>
          <w:b w:val="0"/>
          <w:i w:val="0"/>
          <w:color w:val="000000"/>
          <w:sz w:val="21"/>
          <w:u w:val="none"/>
        </w:rPr>
        <w:t>The upgraded response (B*) must do two things: concede politely with natural turn-taking, and counter with a fact plus upgraded vocabulary. On the slide the six chunks are numbered; the matching words sit in the chip strip at the bottom of the card (reveal them after the first attempt). Model dialogue:</w:t>
      </w: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A  (plain opinion)</w:t>
            </w:r>
          </w:p>
        </w:tc>
        <w:tc>
          <w:tcPr>
            <w:tcW w:type="dxa" w:w="7143"/>
          </w:tcPr>
          <w:p>
            <w:pPr>
              <w:spacing w:before="0" w:after="20" w:line="259" w:lineRule="auto"/>
            </w:pPr>
            <w:r>
              <w:rPr>
                <w:rFonts w:ascii="Aptos" w:hAnsi="Aptos" w:cs="Aptos" w:eastAsia="Aptos"/>
                <w:b w:val="0"/>
                <w:i w:val="0"/>
                <w:color w:val="000000"/>
                <w:sz w:val="21"/>
                <w:u w:val="none"/>
              </w:rPr>
              <w:t>I think companies should let night owls start work later because they are more productive at night.</w:t>
            </w:r>
          </w:p>
        </w:tc>
      </w:tr>
      <w:tr>
        <w:tc>
          <w:tcPr>
            <w:tcW w:type="dxa" w:w="2608"/>
          </w:tcPr>
          <w:p>
            <w:pPr>
              <w:spacing w:before="0" w:after="20" w:line="259" w:lineRule="auto"/>
            </w:pPr>
            <w:r>
              <w:rPr>
                <w:rFonts w:ascii="Aptos" w:hAnsi="Aptos" w:cs="Aptos" w:eastAsia="Aptos"/>
                <w:b/>
                <w:i w:val="0"/>
                <w:color w:val="14233C"/>
                <w:sz w:val="21"/>
                <w:u w:val="none"/>
              </w:rPr>
              <w:t>B  (blunt first draft)</w:t>
            </w:r>
          </w:p>
        </w:tc>
        <w:tc>
          <w:tcPr>
            <w:tcW w:type="dxa" w:w="7143"/>
          </w:tcPr>
          <w:p>
            <w:pPr>
              <w:spacing w:before="0" w:after="20" w:line="259" w:lineRule="auto"/>
            </w:pPr>
            <w:r>
              <w:rPr>
                <w:rFonts w:ascii="Aptos" w:hAnsi="Aptos" w:cs="Aptos" w:eastAsia="Aptos"/>
                <w:b w:val="0"/>
                <w:i w:val="0"/>
                <w:color w:val="000000"/>
                <w:sz w:val="21"/>
                <w:u w:val="none"/>
              </w:rPr>
              <w:t>I disagree, Candidate A. That is not fair to early birds, and the office can never close.</w:t>
            </w:r>
          </w:p>
        </w:tc>
      </w:tr>
      <w:tr>
        <w:tc>
          <w:tcPr>
            <w:tcW w:type="dxa" w:w="2608"/>
          </w:tcPr>
          <w:p>
            <w:pPr>
              <w:spacing w:before="0" w:after="20" w:line="259" w:lineRule="auto"/>
            </w:pPr>
            <w:r>
              <w:rPr>
                <w:rFonts w:ascii="Aptos" w:hAnsi="Aptos" w:cs="Aptos" w:eastAsia="Aptos"/>
                <w:b/>
                <w:i w:val="0"/>
                <w:color w:val="14233C"/>
                <w:sz w:val="21"/>
                <w:u w:val="none"/>
              </w:rPr>
              <w:t>B*  (upgraded)</w:t>
            </w:r>
          </w:p>
        </w:tc>
        <w:tc>
          <w:tcPr>
            <w:tcW w:type="dxa" w:w="7143"/>
          </w:tcPr>
          <w:p>
            <w:pPr>
              <w:spacing w:before="0" w:after="20" w:line="259" w:lineRule="auto"/>
            </w:pPr>
            <w:r>
              <w:rPr>
                <w:rFonts w:ascii="Aptos" w:hAnsi="Aptos" w:cs="Aptos" w:eastAsia="Aptos"/>
                <w:b w:val="0"/>
                <w:i w:val="0"/>
                <w:color w:val="000000"/>
                <w:sz w:val="21"/>
                <w:u w:val="none"/>
              </w:rPr>
              <w:t>That’s a fair point, Candidate A. I understand that early birds should not be treated unfairly. However, we should also look at the (1) evidence. In fact, the article (2) reported that when companies let night owls start later, there was a gain of US$277 million in (3) productivity. In other words, working with a person’s (4) chronotype benefits the whole company. I believe a system of (5) flexible working hours, with a few (6) core hours in the middle of the day, would keep everyone happy. Any other thoughts?</w:t>
            </w:r>
          </w:p>
        </w:tc>
      </w:tr>
    </w:tbl>
    <w:p>
      <w:pPr>
        <w:keepNext w:val="0"/>
        <w:spacing w:before="0" w:after="40" w:line="276" w:lineRule="auto"/>
      </w:pPr>
    </w:p>
    <w:p>
      <w:pPr>
        <w:keepNext/>
        <w:spacing w:before="160" w:after="60" w:line="276" w:lineRule="auto"/>
      </w:pPr>
      <w:r>
        <w:rPr>
          <w:rFonts w:ascii="Aptos" w:hAnsi="Aptos" w:cs="Aptos" w:eastAsia="Aptos"/>
          <w:b/>
          <w:i w:val="0"/>
          <w:color w:val="14233C"/>
          <w:sz w:val="23"/>
          <w:u w:val="single"/>
        </w:rPr>
        <w:t>Gap-fill key</w:t>
      </w:r>
    </w:p>
    <w:tbl>
      <w:tblPr>
        <w:tblStyle w:val="TableGrid"/>
        <w:tblW w:type="auto" w:w="0"/>
        <w:tblLayout w:type="fixed"/>
        <w:tblLook w:firstColumn="1" w:firstRow="1" w:lastColumn="0" w:lastRow="0" w:noHBand="0" w:noVBand="1" w:val="04A0"/>
      </w:tblPr>
      <w:tblGrid>
        <w:gridCol w:w="3402"/>
        <w:gridCol w:w="3402"/>
        <w:gridCol w:w="3402"/>
      </w:tblGrid>
      <w:tr>
        <w:tc>
          <w:tcPr>
            <w:tcW w:type="dxa" w:w="680"/>
            <w:shd w:val="clear" w:color="auto" w:fill="EAF1E5"/>
          </w:tcPr>
          <w:p>
            <w:pPr>
              <w:spacing w:before="0" w:after="20" w:line="259" w:lineRule="auto"/>
            </w:pPr>
            <w:r>
              <w:rPr>
                <w:rFonts w:ascii="Aptos" w:hAnsi="Aptos" w:cs="Aptos" w:eastAsia="Aptos"/>
                <w:b/>
                <w:i w:val="0"/>
                <w:color w:val="14233C"/>
                <w:sz w:val="21"/>
                <w:u w:val="none"/>
              </w:rPr>
              <w:t>#</w:t>
            </w:r>
          </w:p>
        </w:tc>
        <w:tc>
          <w:tcPr>
            <w:tcW w:type="dxa" w:w="2608"/>
            <w:shd w:val="clear" w:color="auto" w:fill="EAF1E5"/>
          </w:tcPr>
          <w:p>
            <w:pPr>
              <w:spacing w:before="0" w:after="20" w:line="259" w:lineRule="auto"/>
            </w:pPr>
            <w:r>
              <w:rPr>
                <w:rFonts w:ascii="Aptos" w:hAnsi="Aptos" w:cs="Aptos" w:eastAsia="Aptos"/>
                <w:b/>
                <w:i w:val="0"/>
                <w:color w:val="14233C"/>
                <w:sz w:val="21"/>
                <w:u w:val="none"/>
              </w:rPr>
              <w:t>Word</w:t>
            </w:r>
          </w:p>
        </w:tc>
        <w:tc>
          <w:tcPr>
            <w:tcW w:type="dxa" w:w="6463"/>
            <w:shd w:val="clear" w:color="auto" w:fill="EAF1E5"/>
          </w:tcPr>
          <w:p>
            <w:pPr>
              <w:spacing w:before="0" w:after="20" w:line="259" w:lineRule="auto"/>
            </w:pPr>
            <w:r>
              <w:rPr>
                <w:rFonts w:ascii="Aptos" w:hAnsi="Aptos" w:cs="Aptos" w:eastAsia="Aptos"/>
                <w:b/>
                <w:i w:val="0"/>
                <w:color w:val="14233C"/>
                <w:sz w:val="21"/>
                <w:u w:val="none"/>
              </w:rPr>
              <w:t>Where it goes in B* / why</w:t>
            </w:r>
          </w:p>
        </w:tc>
      </w:tr>
      <w:tr>
        <w:tc>
          <w:tcPr>
            <w:tcW w:type="dxa" w:w="680"/>
          </w:tcPr>
          <w:p>
            <w:pPr>
              <w:spacing w:before="0" w:after="20" w:line="259" w:lineRule="auto"/>
            </w:pPr>
            <w:r>
              <w:rPr>
                <w:rFonts w:ascii="Aptos" w:hAnsi="Aptos" w:cs="Aptos" w:eastAsia="Aptos"/>
                <w:b w:val="0"/>
                <w:i w:val="0"/>
                <w:color w:val="000000"/>
                <w:sz w:val="21"/>
                <w:u w:val="none"/>
              </w:rPr>
              <w:t>1</w:t>
            </w:r>
          </w:p>
        </w:tc>
        <w:tc>
          <w:tcPr>
            <w:tcW w:type="dxa" w:w="2608"/>
          </w:tcPr>
          <w:p>
            <w:pPr>
              <w:spacing w:before="0" w:after="20" w:line="259" w:lineRule="auto"/>
            </w:pPr>
            <w:r>
              <w:rPr>
                <w:rFonts w:ascii="Aptos" w:hAnsi="Aptos" w:cs="Aptos" w:eastAsia="Aptos"/>
                <w:b w:val="0"/>
                <w:i w:val="0"/>
                <w:color w:val="000000"/>
                <w:sz w:val="21"/>
                <w:u w:val="none"/>
              </w:rPr>
              <w:t>evidence</w:t>
            </w:r>
          </w:p>
        </w:tc>
        <w:tc>
          <w:tcPr>
            <w:tcW w:type="dxa" w:w="6463"/>
          </w:tcPr>
          <w:p>
            <w:pPr>
              <w:spacing w:before="0" w:after="20" w:line="259" w:lineRule="auto"/>
            </w:pPr>
            <w:r>
              <w:rPr>
                <w:rFonts w:ascii="Aptos" w:hAnsi="Aptos" w:cs="Aptos" w:eastAsia="Aptos"/>
                <w:b w:val="0"/>
                <w:i w:val="0"/>
                <w:color w:val="000000"/>
                <w:sz w:val="21"/>
                <w:u w:val="none"/>
              </w:rPr>
              <w:t>“we should also look at the ______” – introduces the fact</w:t>
            </w:r>
          </w:p>
        </w:tc>
      </w:tr>
      <w:tr>
        <w:tc>
          <w:tcPr>
            <w:tcW w:type="dxa" w:w="680"/>
          </w:tcPr>
          <w:p>
            <w:pPr>
              <w:spacing w:before="0" w:after="20" w:line="259" w:lineRule="auto"/>
            </w:pPr>
            <w:r>
              <w:rPr>
                <w:rFonts w:ascii="Aptos" w:hAnsi="Aptos" w:cs="Aptos" w:eastAsia="Aptos"/>
                <w:b w:val="0"/>
                <w:i w:val="0"/>
                <w:color w:val="000000"/>
                <w:sz w:val="21"/>
                <w:u w:val="none"/>
              </w:rPr>
              <w:t>2</w:t>
            </w:r>
          </w:p>
        </w:tc>
        <w:tc>
          <w:tcPr>
            <w:tcW w:type="dxa" w:w="2608"/>
          </w:tcPr>
          <w:p>
            <w:pPr>
              <w:spacing w:before="0" w:after="20" w:line="259" w:lineRule="auto"/>
            </w:pPr>
            <w:r>
              <w:rPr>
                <w:rFonts w:ascii="Aptos" w:hAnsi="Aptos" w:cs="Aptos" w:eastAsia="Aptos"/>
                <w:b w:val="0"/>
                <w:i w:val="0"/>
                <w:color w:val="000000"/>
                <w:sz w:val="21"/>
                <w:u w:val="none"/>
              </w:rPr>
              <w:t>reported</w:t>
            </w:r>
          </w:p>
        </w:tc>
        <w:tc>
          <w:tcPr>
            <w:tcW w:type="dxa" w:w="6463"/>
          </w:tcPr>
          <w:p>
            <w:pPr>
              <w:spacing w:before="0" w:after="20" w:line="259" w:lineRule="auto"/>
            </w:pPr>
            <w:r>
              <w:rPr>
                <w:rFonts w:ascii="Aptos" w:hAnsi="Aptos" w:cs="Aptos" w:eastAsia="Aptos"/>
                <w:b w:val="0"/>
                <w:i w:val="0"/>
                <w:color w:val="000000"/>
                <w:sz w:val="21"/>
                <w:u w:val="none"/>
              </w:rPr>
              <w:t>“the article ______ that when companies let night owls start later…” – the reporting verb</w:t>
            </w:r>
          </w:p>
        </w:tc>
      </w:tr>
      <w:tr>
        <w:tc>
          <w:tcPr>
            <w:tcW w:type="dxa" w:w="680"/>
          </w:tcPr>
          <w:p>
            <w:pPr>
              <w:spacing w:before="0" w:after="20" w:line="259" w:lineRule="auto"/>
            </w:pPr>
            <w:r>
              <w:rPr>
                <w:rFonts w:ascii="Aptos" w:hAnsi="Aptos" w:cs="Aptos" w:eastAsia="Aptos"/>
                <w:b w:val="0"/>
                <w:i w:val="0"/>
                <w:color w:val="000000"/>
                <w:sz w:val="21"/>
                <w:u w:val="none"/>
              </w:rPr>
              <w:t>3</w:t>
            </w:r>
          </w:p>
        </w:tc>
        <w:tc>
          <w:tcPr>
            <w:tcW w:type="dxa" w:w="2608"/>
          </w:tcPr>
          <w:p>
            <w:pPr>
              <w:spacing w:before="0" w:after="20" w:line="259" w:lineRule="auto"/>
            </w:pPr>
            <w:r>
              <w:rPr>
                <w:rFonts w:ascii="Aptos" w:hAnsi="Aptos" w:cs="Aptos" w:eastAsia="Aptos"/>
                <w:b w:val="0"/>
                <w:i w:val="0"/>
                <w:color w:val="000000"/>
                <w:sz w:val="21"/>
                <w:u w:val="none"/>
              </w:rPr>
              <w:t>productivity</w:t>
            </w:r>
          </w:p>
        </w:tc>
        <w:tc>
          <w:tcPr>
            <w:tcW w:type="dxa" w:w="6463"/>
          </w:tcPr>
          <w:p>
            <w:pPr>
              <w:spacing w:before="0" w:after="20" w:line="259" w:lineRule="auto"/>
            </w:pPr>
            <w:r>
              <w:rPr>
                <w:rFonts w:ascii="Aptos" w:hAnsi="Aptos" w:cs="Aptos" w:eastAsia="Aptos"/>
                <w:b w:val="0"/>
                <w:i w:val="0"/>
                <w:color w:val="000000"/>
                <w:sz w:val="21"/>
                <w:u w:val="none"/>
              </w:rPr>
              <w:t>“a gain of US$277 million in ______” – the measurement</w:t>
            </w:r>
          </w:p>
        </w:tc>
      </w:tr>
      <w:tr>
        <w:tc>
          <w:tcPr>
            <w:tcW w:type="dxa" w:w="680"/>
          </w:tcPr>
          <w:p>
            <w:pPr>
              <w:spacing w:before="0" w:after="20" w:line="259" w:lineRule="auto"/>
            </w:pPr>
            <w:r>
              <w:rPr>
                <w:rFonts w:ascii="Aptos" w:hAnsi="Aptos" w:cs="Aptos" w:eastAsia="Aptos"/>
                <w:b w:val="0"/>
                <w:i w:val="0"/>
                <w:color w:val="000000"/>
                <w:sz w:val="21"/>
                <w:u w:val="none"/>
              </w:rPr>
              <w:t>4</w:t>
            </w:r>
          </w:p>
        </w:tc>
        <w:tc>
          <w:tcPr>
            <w:tcW w:type="dxa" w:w="2608"/>
          </w:tcPr>
          <w:p>
            <w:pPr>
              <w:spacing w:before="0" w:after="20" w:line="259" w:lineRule="auto"/>
            </w:pPr>
            <w:r>
              <w:rPr>
                <w:rFonts w:ascii="Aptos" w:hAnsi="Aptos" w:cs="Aptos" w:eastAsia="Aptos"/>
                <w:b w:val="0"/>
                <w:i w:val="0"/>
                <w:color w:val="000000"/>
                <w:sz w:val="21"/>
                <w:u w:val="none"/>
              </w:rPr>
              <w:t>chronotype</w:t>
            </w:r>
          </w:p>
        </w:tc>
        <w:tc>
          <w:tcPr>
            <w:tcW w:type="dxa" w:w="6463"/>
          </w:tcPr>
          <w:p>
            <w:pPr>
              <w:spacing w:before="0" w:after="20" w:line="259" w:lineRule="auto"/>
            </w:pPr>
            <w:r>
              <w:rPr>
                <w:rFonts w:ascii="Aptos" w:hAnsi="Aptos" w:cs="Aptos" w:eastAsia="Aptos"/>
                <w:b w:val="0"/>
                <w:i w:val="0"/>
                <w:color w:val="000000"/>
                <w:sz w:val="21"/>
                <w:u w:val="none"/>
              </w:rPr>
              <w:t>“working with a person’s ______” – topic vocabulary</w:t>
            </w:r>
          </w:p>
        </w:tc>
      </w:tr>
      <w:tr>
        <w:tc>
          <w:tcPr>
            <w:tcW w:type="dxa" w:w="680"/>
          </w:tcPr>
          <w:p>
            <w:pPr>
              <w:spacing w:before="0" w:after="20" w:line="259" w:lineRule="auto"/>
            </w:pPr>
            <w:r>
              <w:rPr>
                <w:rFonts w:ascii="Aptos" w:hAnsi="Aptos" w:cs="Aptos" w:eastAsia="Aptos"/>
                <w:b w:val="0"/>
                <w:i w:val="0"/>
                <w:color w:val="000000"/>
                <w:sz w:val="21"/>
                <w:u w:val="none"/>
              </w:rPr>
              <w:t>5</w:t>
            </w:r>
          </w:p>
        </w:tc>
        <w:tc>
          <w:tcPr>
            <w:tcW w:type="dxa" w:w="2608"/>
          </w:tcPr>
          <w:p>
            <w:pPr>
              <w:spacing w:before="0" w:after="20" w:line="259" w:lineRule="auto"/>
            </w:pPr>
            <w:r>
              <w:rPr>
                <w:rFonts w:ascii="Aptos" w:hAnsi="Aptos" w:cs="Aptos" w:eastAsia="Aptos"/>
                <w:b w:val="0"/>
                <w:i w:val="0"/>
                <w:color w:val="000000"/>
                <w:sz w:val="21"/>
                <w:u w:val="none"/>
              </w:rPr>
              <w:t>flexible working hours</w:t>
            </w:r>
          </w:p>
        </w:tc>
        <w:tc>
          <w:tcPr>
            <w:tcW w:type="dxa" w:w="6463"/>
          </w:tcPr>
          <w:p>
            <w:pPr>
              <w:spacing w:before="0" w:after="20" w:line="259" w:lineRule="auto"/>
            </w:pPr>
            <w:r>
              <w:rPr>
                <w:rFonts w:ascii="Aptos" w:hAnsi="Aptos" w:cs="Aptos" w:eastAsia="Aptos"/>
                <w:b w:val="0"/>
                <w:i w:val="0"/>
                <w:color w:val="000000"/>
                <w:sz w:val="21"/>
                <w:u w:val="none"/>
              </w:rPr>
              <w:t>“a system of ______” – the solution</w:t>
            </w:r>
          </w:p>
        </w:tc>
      </w:tr>
      <w:tr>
        <w:tc>
          <w:tcPr>
            <w:tcW w:type="dxa" w:w="680"/>
          </w:tcPr>
          <w:p>
            <w:pPr>
              <w:spacing w:before="0" w:after="20" w:line="259" w:lineRule="auto"/>
            </w:pPr>
            <w:r>
              <w:rPr>
                <w:rFonts w:ascii="Aptos" w:hAnsi="Aptos" w:cs="Aptos" w:eastAsia="Aptos"/>
                <w:b w:val="0"/>
                <w:i w:val="0"/>
                <w:color w:val="000000"/>
                <w:sz w:val="21"/>
                <w:u w:val="none"/>
              </w:rPr>
              <w:t>6</w:t>
            </w:r>
          </w:p>
        </w:tc>
        <w:tc>
          <w:tcPr>
            <w:tcW w:type="dxa" w:w="2608"/>
          </w:tcPr>
          <w:p>
            <w:pPr>
              <w:spacing w:before="0" w:after="20" w:line="259" w:lineRule="auto"/>
            </w:pPr>
            <w:r>
              <w:rPr>
                <w:rFonts w:ascii="Aptos" w:hAnsi="Aptos" w:cs="Aptos" w:eastAsia="Aptos"/>
                <w:b w:val="0"/>
                <w:i w:val="0"/>
                <w:color w:val="000000"/>
                <w:sz w:val="21"/>
                <w:u w:val="none"/>
              </w:rPr>
              <w:t>core hours</w:t>
            </w:r>
          </w:p>
        </w:tc>
        <w:tc>
          <w:tcPr>
            <w:tcW w:type="dxa" w:w="6463"/>
          </w:tcPr>
          <w:p>
            <w:pPr>
              <w:spacing w:before="0" w:after="20" w:line="259" w:lineRule="auto"/>
            </w:pPr>
            <w:r>
              <w:rPr>
                <w:rFonts w:ascii="Aptos" w:hAnsi="Aptos" w:cs="Aptos" w:eastAsia="Aptos"/>
                <w:b w:val="0"/>
                <w:i w:val="0"/>
                <w:color w:val="000000"/>
                <w:sz w:val="21"/>
                <w:u w:val="none"/>
              </w:rPr>
              <w:t>“with a few ______ in the middle of the day” – the practical detail</w:t>
            </w:r>
          </w:p>
        </w:tc>
      </w:tr>
    </w:tbl>
    <w:p>
      <w:pPr>
        <w:keepNext w:val="0"/>
        <w:spacing w:before="0" w:after="40" w:line="276" w:lineRule="auto"/>
      </w:pPr>
    </w:p>
    <w:tbl>
      <w:tblPr>
        <w:tblStyle w:val="TableGrid"/>
        <w:tblW w:type="auto" w:w="0"/>
        <w:tblLayout w:type="fixed"/>
        <w:tblLook w:firstColumn="1" w:firstRow="1" w:lastColumn="0" w:lastRow="0" w:noHBand="0" w:noVBand="1" w:val="04A0"/>
      </w:tblPr>
      <w:tblGrid>
        <w:gridCol w:w="5103"/>
        <w:gridCol w:w="5103"/>
      </w:tblGrid>
      <w:tr>
        <w:tc>
          <w:tcPr>
            <w:tcW w:type="dxa" w:w="2608"/>
          </w:tcPr>
          <w:p>
            <w:pPr>
              <w:spacing w:before="0" w:after="20" w:line="259" w:lineRule="auto"/>
            </w:pPr>
            <w:r>
              <w:rPr>
                <w:rFonts w:ascii="Aptos" w:hAnsi="Aptos" w:cs="Aptos" w:eastAsia="Aptos"/>
                <w:b/>
                <w:i w:val="0"/>
                <w:color w:val="14233C"/>
                <w:sz w:val="21"/>
                <w:u w:val="none"/>
              </w:rPr>
              <w:t>Teaching points</w:t>
            </w:r>
          </w:p>
        </w:tc>
        <w:tc>
          <w:tcPr>
            <w:tcW w:type="dxa" w:w="7143"/>
          </w:tcPr>
          <w:p>
            <w:pPr>
              <w:spacing w:before="0" w:after="20" w:line="259" w:lineRule="auto"/>
            </w:pPr>
            <w:r>
              <w:rPr>
                <w:rFonts w:ascii="Aptos" w:hAnsi="Aptos" w:cs="Aptos" w:eastAsia="Aptos"/>
                <w:b w:val="0"/>
                <w:i w:val="0"/>
                <w:color w:val="000000"/>
                <w:sz w:val="21"/>
                <w:u w:val="none"/>
              </w:rPr>
              <w:t>•  Conceding first: “That’s a fair point… I understand that…” sounds polite and keeps the group talking, instead of a blunt “I disagree” – B shows the blunt first draft students should upgrade.</w:t>
            </w:r>
          </w:p>
          <w:p>
            <w:pPr>
              <w:spacing w:before="0" w:after="20" w:line="259" w:lineRule="auto"/>
            </w:pPr>
            <w:r>
              <w:rPr>
                <w:rFonts w:ascii="Aptos" w:hAnsi="Aptos" w:cs="Aptos" w:eastAsia="Aptos"/>
                <w:b w:val="0"/>
                <w:i w:val="0"/>
                <w:color w:val="000000"/>
                <w:sz w:val="21"/>
                <w:u w:val="none"/>
              </w:rPr>
              <w:t>•  Countering with evidence: one number from the article turns an opinion into an argument (US$277m productivity gain; 16% higher heart risk; 42% lower depression risk).</w:t>
            </w:r>
          </w:p>
          <w:p>
            <w:pPr>
              <w:spacing w:before="0" w:after="20" w:line="259" w:lineRule="auto"/>
            </w:pPr>
            <w:r>
              <w:rPr>
                <w:rFonts w:ascii="Aptos" w:hAnsi="Aptos" w:cs="Aptos" w:eastAsia="Aptos"/>
                <w:b w:val="0"/>
                <w:i w:val="0"/>
                <w:color w:val="000000"/>
                <w:sz w:val="21"/>
                <w:u w:val="none"/>
              </w:rPr>
              <w:t>•  Natural turn-taking: end by passing the turn – “Any other thoughts?” / “What do you think, Candidate C?”</w:t>
            </w:r>
          </w:p>
          <w:p>
            <w:pPr>
              <w:spacing w:before="0" w:after="20" w:line="259" w:lineRule="auto"/>
            </w:pPr>
            <w:r>
              <w:rPr>
                <w:rFonts w:ascii="Aptos" w:hAnsi="Aptos" w:cs="Aptos" w:eastAsia="Aptos"/>
                <w:b w:val="0"/>
                <w:i w:val="0"/>
                <w:color w:val="000000"/>
                <w:sz w:val="21"/>
                <w:u w:val="none"/>
              </w:rPr>
              <w:t>•  Careful with “I agree with you but…” – it sounds weak. Use “However”, “That’s true, and yet…” or “I see what you mean; even so…”</w:t>
            </w:r>
          </w:p>
          <w:p>
            <w:pPr>
              <w:spacing w:before="0" w:after="20" w:line="259" w:lineRule="auto"/>
            </w:pPr>
            <w:r>
              <w:rPr>
                <w:rFonts w:ascii="Aptos" w:hAnsi="Aptos" w:cs="Aptos" w:eastAsia="Aptos"/>
                <w:b w:val="0"/>
                <w:i w:val="0"/>
                <w:color w:val="000000"/>
                <w:sz w:val="21"/>
                <w:u w:val="none"/>
              </w:rPr>
              <w:t>•  Phrase bank for students: “That’s a fair point” · “I see what you mean, but” · “However, we should also look at…” · “In fact, the article reported…” · “In other words” · “I believe a more practical solution is…”</w:t>
            </w:r>
          </w:p>
        </w:tc>
      </w:tr>
    </w:tbl>
    <w:p>
      <w:pPr>
        <w:keepNext w:val="0"/>
        <w:spacing w:before="0" w:after="40" w:line="276" w:lineRule="auto"/>
      </w:pPr>
    </w:p>
    <w:p>
      <w:pPr>
        <w:keepNext/>
        <w:spacing w:before="240" w:after="80" w:line="276" w:lineRule="auto"/>
      </w:pPr>
      <w:r>
        <w:rPr>
          <w:rFonts w:ascii="Aptos" w:hAnsi="Aptos" w:cs="Aptos" w:eastAsia="Aptos"/>
          <w:b/>
          <w:i w:val="0"/>
          <w:color w:val="548235"/>
          <w:sz w:val="26"/>
          <w:u w:val="single"/>
        </w:rPr>
        <w:t>6.  Teaching Notes – What to Listen For</w:t>
      </w:r>
    </w:p>
    <w:tbl>
      <w:tblPr>
        <w:tblStyle w:val="TableGrid"/>
        <w:tblW w:type="auto" w:w="0"/>
        <w:tblLayout w:type="fixed"/>
        <w:tblLook w:firstColumn="1" w:firstRow="1" w:lastColumn="0" w:lastRow="0" w:noHBand="0" w:noVBand="1" w:val="04A0"/>
      </w:tblPr>
      <w:tblGrid>
        <w:gridCol w:w="5103"/>
        <w:gridCol w:w="5103"/>
      </w:tblGrid>
      <w:tr>
        <w:tc>
          <w:tcPr>
            <w:tcW w:type="dxa" w:w="2494"/>
            <w:shd w:val="clear" w:color="auto" w:fill="EAF1E5"/>
          </w:tcPr>
          <w:p>
            <w:pPr>
              <w:spacing w:before="0" w:after="20" w:line="259" w:lineRule="auto"/>
            </w:pPr>
            <w:r>
              <w:rPr>
                <w:rFonts w:ascii="Aptos" w:hAnsi="Aptos" w:cs="Aptos" w:eastAsia="Aptos"/>
                <w:b/>
                <w:i w:val="0"/>
                <w:color w:val="14233C"/>
                <w:sz w:val="21"/>
                <w:u w:val="none"/>
              </w:rPr>
              <w:t>Look for</w:t>
            </w:r>
          </w:p>
        </w:tc>
        <w:tc>
          <w:tcPr>
            <w:tcW w:type="dxa" w:w="7257"/>
            <w:shd w:val="clear" w:color="auto" w:fill="EAF1E5"/>
          </w:tcPr>
          <w:p>
            <w:pPr>
              <w:spacing w:before="0" w:after="20" w:line="259" w:lineRule="auto"/>
            </w:pPr>
            <w:r>
              <w:rPr>
                <w:rFonts w:ascii="Aptos" w:hAnsi="Aptos" w:cs="Aptos" w:eastAsia="Aptos"/>
                <w:b/>
                <w:i w:val="0"/>
                <w:color w:val="14233C"/>
                <w:sz w:val="21"/>
                <w:u w:val="none"/>
              </w:rPr>
              <w:t>What a strong answer sounds like</w:t>
            </w:r>
          </w:p>
        </w:tc>
      </w:tr>
      <w:tr>
        <w:tc>
          <w:tcPr>
            <w:tcW w:type="dxa" w:w="2494"/>
          </w:tcPr>
          <w:p>
            <w:pPr>
              <w:spacing w:before="0" w:after="20" w:line="259" w:lineRule="auto"/>
            </w:pPr>
            <w:r>
              <w:rPr>
                <w:rFonts w:ascii="Aptos" w:hAnsi="Aptos" w:cs="Aptos" w:eastAsia="Aptos"/>
                <w:b w:val="0"/>
                <w:i w:val="0"/>
                <w:color w:val="000000"/>
                <w:sz w:val="21"/>
                <w:u w:val="none"/>
              </w:rPr>
              <w:t>Connected ideas (45–60 s)</w:t>
            </w:r>
          </w:p>
        </w:tc>
        <w:tc>
          <w:tcPr>
            <w:tcW w:type="dxa" w:w="7257"/>
          </w:tcPr>
          <w:p>
            <w:pPr>
              <w:spacing w:before="0" w:after="20" w:line="259" w:lineRule="auto"/>
            </w:pPr>
            <w:r>
              <w:rPr>
                <w:rFonts w:ascii="Aptos" w:hAnsi="Aptos" w:cs="Aptos" w:eastAsia="Aptos"/>
                <w:b w:val="0"/>
                <w:i w:val="0"/>
                <w:color w:val="000000"/>
                <w:sz w:val="21"/>
                <w:u w:val="none"/>
              </w:rPr>
              <w:t>Opinion → reason → example → link back to sleeping patterns or flexible work: 3–4 ideas, not one repeated sentence.</w:t>
            </w:r>
          </w:p>
        </w:tc>
      </w:tr>
      <w:tr>
        <w:tc>
          <w:tcPr>
            <w:tcW w:type="dxa" w:w="2494"/>
          </w:tcPr>
          <w:p>
            <w:pPr>
              <w:spacing w:before="0" w:after="20" w:line="259" w:lineRule="auto"/>
            </w:pPr>
            <w:r>
              <w:rPr>
                <w:rFonts w:ascii="Aptos" w:hAnsi="Aptos" w:cs="Aptos" w:eastAsia="Aptos"/>
                <w:b w:val="0"/>
                <w:i w:val="0"/>
                <w:color w:val="000000"/>
                <w:sz w:val="21"/>
                <w:u w:val="none"/>
              </w:rPr>
              <w:t>Level 4+ vocabulary</w:t>
            </w:r>
          </w:p>
        </w:tc>
        <w:tc>
          <w:tcPr>
            <w:tcW w:type="dxa" w:w="7257"/>
          </w:tcPr>
          <w:p>
            <w:pPr>
              <w:spacing w:before="0" w:after="20" w:line="259" w:lineRule="auto"/>
            </w:pPr>
            <w:r>
              <w:rPr>
                <w:rFonts w:ascii="Aptos" w:hAnsi="Aptos" w:cs="Aptos" w:eastAsia="Aptos"/>
                <w:b w:val="0"/>
                <w:i w:val="0"/>
                <w:color w:val="000000"/>
                <w:sz w:val="21"/>
                <w:u w:val="none"/>
              </w:rPr>
              <w:t>sleep deprivation, sleep-deprived, burn the midnight oil, catch up on sleep, take a toll on your health, impair your concentration, daytime drowsiness, chronotype, flexible working hours / flextime, core hours.</w:t>
            </w:r>
          </w:p>
        </w:tc>
      </w:tr>
      <w:tr>
        <w:tc>
          <w:tcPr>
            <w:tcW w:type="dxa" w:w="2494"/>
          </w:tcPr>
          <w:p>
            <w:pPr>
              <w:spacing w:before="0" w:after="20" w:line="259" w:lineRule="auto"/>
            </w:pPr>
            <w:r>
              <w:rPr>
                <w:rFonts w:ascii="Aptos" w:hAnsi="Aptos" w:cs="Aptos" w:eastAsia="Aptos"/>
                <w:b w:val="0"/>
                <w:i w:val="0"/>
                <w:color w:val="000000"/>
                <w:sz w:val="21"/>
                <w:u w:val="none"/>
              </w:rPr>
              <w:t>Evidence</w:t>
            </w:r>
          </w:p>
        </w:tc>
        <w:tc>
          <w:tcPr>
            <w:tcW w:type="dxa" w:w="7257"/>
          </w:tcPr>
          <w:p>
            <w:pPr>
              <w:spacing w:before="0" w:after="20" w:line="259" w:lineRule="auto"/>
            </w:pPr>
            <w:r>
              <w:rPr>
                <w:rFonts w:ascii="Aptos" w:hAnsi="Aptos" w:cs="Aptos" w:eastAsia="Aptos"/>
                <w:b w:val="0"/>
                <w:i w:val="0"/>
                <w:color w:val="000000"/>
                <w:sz w:val="21"/>
                <w:u w:val="none"/>
              </w:rPr>
              <w:t>One number from Section 2: 16% higher heart risk; 79% poorer heart health; 42% lower depression risk; 91% of Hong Kong short sleepers want more sleep.</w:t>
            </w:r>
          </w:p>
        </w:tc>
      </w:tr>
      <w:tr>
        <w:tc>
          <w:tcPr>
            <w:tcW w:type="dxa" w:w="2494"/>
          </w:tcPr>
          <w:p>
            <w:pPr>
              <w:spacing w:before="0" w:after="20" w:line="259" w:lineRule="auto"/>
            </w:pPr>
            <w:r>
              <w:rPr>
                <w:rFonts w:ascii="Aptos" w:hAnsi="Aptos" w:cs="Aptos" w:eastAsia="Aptos"/>
                <w:b w:val="0"/>
                <w:i w:val="0"/>
                <w:color w:val="000000"/>
                <w:sz w:val="21"/>
                <w:u w:val="none"/>
              </w:rPr>
              <w:t>Part A turn-taking</w:t>
            </w:r>
          </w:p>
        </w:tc>
        <w:tc>
          <w:tcPr>
            <w:tcW w:type="dxa" w:w="7257"/>
          </w:tcPr>
          <w:p>
            <w:pPr>
              <w:spacing w:before="0" w:after="20" w:line="259" w:lineRule="auto"/>
            </w:pPr>
            <w:r>
              <w:rPr>
                <w:rFonts w:ascii="Aptos" w:hAnsi="Aptos" w:cs="Aptos" w:eastAsia="Aptos"/>
                <w:b w:val="0"/>
                <w:i w:val="0"/>
                <w:color w:val="000000"/>
                <w:sz w:val="21"/>
                <w:u w:val="none"/>
              </w:rPr>
              <w:t>Inviting others (“What do you think?”), building on ideas (“That’s a fair point, and it also means…”), conceding before disagreeing, and not dominating the group.</w:t>
            </w:r>
          </w:p>
        </w:tc>
      </w:tr>
      <w:tr>
        <w:tc>
          <w:tcPr>
            <w:tcW w:type="dxa" w:w="2494"/>
          </w:tcPr>
          <w:p>
            <w:pPr>
              <w:spacing w:before="0" w:after="20" w:line="259" w:lineRule="auto"/>
            </w:pPr>
            <w:r>
              <w:rPr>
                <w:rFonts w:ascii="Aptos" w:hAnsi="Aptos" w:cs="Aptos" w:eastAsia="Aptos"/>
                <w:b w:val="0"/>
                <w:i w:val="0"/>
                <w:color w:val="000000"/>
                <w:sz w:val="21"/>
                <w:u w:val="none"/>
              </w:rPr>
              <w:t>Part B focus</w:t>
            </w:r>
          </w:p>
        </w:tc>
        <w:tc>
          <w:tcPr>
            <w:tcW w:type="dxa" w:w="7257"/>
          </w:tcPr>
          <w:p>
            <w:pPr>
              <w:spacing w:before="0" w:after="20" w:line="259" w:lineRule="auto"/>
            </w:pPr>
            <w:r>
              <w:rPr>
                <w:rFonts w:ascii="Aptos" w:hAnsi="Aptos" w:cs="Aptos" w:eastAsia="Aptos"/>
                <w:b w:val="0"/>
                <w:i w:val="0"/>
                <w:color w:val="000000"/>
                <w:sz w:val="21"/>
                <w:u w:val="none"/>
              </w:rPr>
              <w:t>Answers the question asked – e.g. “Would YOU consider a job that requires working at night?” – rather than delivering a memorised speech about sleep.</w:t>
            </w:r>
          </w:p>
        </w:tc>
      </w:tr>
      <w:tr>
        <w:tc>
          <w:tcPr>
            <w:tcW w:type="dxa" w:w="2494"/>
          </w:tcPr>
          <w:p>
            <w:pPr>
              <w:spacing w:before="0" w:after="20" w:line="259" w:lineRule="auto"/>
            </w:pPr>
            <w:r>
              <w:rPr>
                <w:rFonts w:ascii="Aptos" w:hAnsi="Aptos" w:cs="Aptos" w:eastAsia="Aptos"/>
                <w:b w:val="0"/>
                <w:i w:val="0"/>
                <w:color w:val="000000"/>
                <w:sz w:val="21"/>
                <w:u w:val="none"/>
              </w:rPr>
              <w:t>Common slips</w:t>
            </w:r>
          </w:p>
        </w:tc>
        <w:tc>
          <w:tcPr>
            <w:tcW w:type="dxa" w:w="7257"/>
          </w:tcPr>
          <w:p>
            <w:pPr>
              <w:spacing w:before="0" w:after="20" w:line="259" w:lineRule="auto"/>
            </w:pPr>
            <w:r>
              <w:rPr>
                <w:rFonts w:ascii="Aptos" w:hAnsi="Aptos" w:cs="Aptos" w:eastAsia="Aptos"/>
                <w:b w:val="0"/>
                <w:i w:val="0"/>
                <w:color w:val="000000"/>
                <w:sz w:val="21"/>
                <w:u w:val="none"/>
              </w:rPr>
              <w:t>“Night owl” confused with “early bird”; a reason with no example; ignoring the second half of a two-part question (“…and why?”); Level 3 words left un-upgraded (very tired, stay up late, bad for you).</w:t>
            </w:r>
          </w:p>
        </w:tc>
      </w:tr>
      <w:tr>
        <w:tc>
          <w:tcPr>
            <w:tcW w:type="dxa" w:w="2494"/>
          </w:tcPr>
          <w:p>
            <w:pPr>
              <w:spacing w:before="0" w:after="20" w:line="259" w:lineRule="auto"/>
            </w:pPr>
            <w:r>
              <w:rPr>
                <w:rFonts w:ascii="Aptos" w:hAnsi="Aptos" w:cs="Aptos" w:eastAsia="Aptos"/>
                <w:b w:val="0"/>
                <w:i w:val="0"/>
                <w:color w:val="000000"/>
                <w:sz w:val="21"/>
                <w:u w:val="none"/>
              </w:rPr>
              <w:t>Scaffolds for weaker students</w:t>
            </w:r>
          </w:p>
        </w:tc>
        <w:tc>
          <w:tcPr>
            <w:tcW w:type="dxa" w:w="7257"/>
          </w:tcPr>
          <w:p>
            <w:pPr>
              <w:spacing w:before="0" w:after="20" w:line="259" w:lineRule="auto"/>
            </w:pPr>
            <w:r>
              <w:rPr>
                <w:rFonts w:ascii="Aptos" w:hAnsi="Aptos" w:cs="Aptos" w:eastAsia="Aptos"/>
                <w:b w:val="0"/>
                <w:i w:val="0"/>
                <w:color w:val="000000"/>
                <w:sz w:val="21"/>
                <w:u w:val="none"/>
              </w:rPr>
              <w:t>Sentence starters: “One advantage is…”, “This matters because…”, “As the article showed, …”, “For example, I…” Keep the Level 3 phrase on the board next to the upgrade so they can reach for it mid-answer.</w:t>
            </w:r>
          </w:p>
        </w:tc>
      </w:tr>
    </w:tbl>
    <w:p>
      <w:pPr>
        <w:keepNext w:val="0"/>
        <w:spacing w:before="0" w:after="40" w:line="276" w:lineRule="auto"/>
      </w:pPr>
    </w:p>
    <w:p>
      <w:pPr>
        <w:keepNext/>
        <w:spacing w:before="240" w:after="80" w:line="276" w:lineRule="auto"/>
      </w:pPr>
      <w:r>
        <w:rPr>
          <w:rFonts w:ascii="Aptos" w:hAnsi="Aptos" w:cs="Aptos" w:eastAsia="Aptos"/>
          <w:b/>
          <w:i w:val="0"/>
          <w:color w:val="548235"/>
          <w:sz w:val="26"/>
          <w:u w:val="single"/>
        </w:rPr>
        <w:t>7.  Deck at a Glance  (animation order – one click per group)</w:t>
      </w:r>
    </w:p>
    <w:p>
      <w:pPr>
        <w:keepNext w:val="0"/>
        <w:spacing w:before="0" w:after="80" w:line="276" w:lineRule="auto"/>
      </w:pPr>
      <w:r>
        <w:rPr>
          <w:rFonts w:ascii="Aptos" w:hAnsi="Aptos" w:cs="Aptos" w:eastAsia="Aptos"/>
          <w:b w:val="0"/>
          <w:i w:val="0"/>
          <w:color w:val="5A6470"/>
          <w:sz w:val="21"/>
          <w:u w:val="none"/>
        </w:rPr>
        <w:t>Every content slide reveals its information click by click, so the class sees one idea at a time. Press the space bar (or click) to advance; use the left arrow to go back and hide a group again.</w:t>
      </w:r>
    </w:p>
    <w:tbl>
      <w:tblPr>
        <w:tblStyle w:val="TableGrid"/>
        <w:tblW w:type="auto" w:w="0"/>
        <w:tblLayout w:type="fixed"/>
        <w:tblLook w:firstColumn="1" w:firstRow="1" w:lastColumn="0" w:lastRow="0" w:noHBand="0" w:noVBand="1" w:val="04A0"/>
      </w:tblPr>
      <w:tblGrid>
        <w:gridCol w:w="5103"/>
        <w:gridCol w:w="5103"/>
      </w:tblGrid>
      <w:tr>
        <w:tc>
          <w:tcPr>
            <w:tcW w:type="dxa" w:w="1928"/>
            <w:shd w:val="clear" w:color="auto" w:fill="EAF1E5"/>
          </w:tcPr>
          <w:p>
            <w:pPr>
              <w:spacing w:before="0" w:after="20" w:line="259" w:lineRule="auto"/>
            </w:pPr>
            <w:r>
              <w:rPr>
                <w:rFonts w:ascii="Aptos" w:hAnsi="Aptos" w:cs="Aptos" w:eastAsia="Aptos"/>
                <w:b/>
                <w:i w:val="0"/>
                <w:color w:val="14233C"/>
                <w:sz w:val="21"/>
                <w:u w:val="none"/>
              </w:rPr>
              <w:t>Slide</w:t>
            </w:r>
          </w:p>
        </w:tc>
        <w:tc>
          <w:tcPr>
            <w:tcW w:type="dxa" w:w="7824"/>
            <w:shd w:val="clear" w:color="auto" w:fill="EAF1E5"/>
          </w:tcPr>
          <w:p>
            <w:pPr>
              <w:spacing w:before="0" w:after="20" w:line="259" w:lineRule="auto"/>
            </w:pPr>
            <w:r>
              <w:rPr>
                <w:rFonts w:ascii="Aptos" w:hAnsi="Aptos" w:cs="Aptos" w:eastAsia="Aptos"/>
                <w:b/>
                <w:i w:val="0"/>
                <w:color w:val="14233C"/>
                <w:sz w:val="21"/>
                <w:u w:val="none"/>
              </w:rPr>
              <w:t>Clicks in order</w:t>
            </w:r>
          </w:p>
        </w:tc>
      </w:tr>
      <w:tr>
        <w:tc>
          <w:tcPr>
            <w:tcW w:type="dxa" w:w="1928"/>
          </w:tcPr>
          <w:p>
            <w:pPr>
              <w:spacing w:before="0" w:after="20" w:line="259" w:lineRule="auto"/>
            </w:pPr>
            <w:r>
              <w:rPr>
                <w:rFonts w:ascii="Aptos" w:hAnsi="Aptos" w:cs="Aptos" w:eastAsia="Aptos"/>
                <w:b w:val="0"/>
                <w:i w:val="0"/>
                <w:color w:val="000000"/>
                <w:sz w:val="21"/>
                <w:u w:val="none"/>
              </w:rPr>
              <w:t>1  Title</w:t>
            </w:r>
          </w:p>
        </w:tc>
        <w:tc>
          <w:tcPr>
            <w:tcW w:type="dxa" w:w="7824"/>
          </w:tcPr>
          <w:p>
            <w:pPr>
              <w:spacing w:before="0" w:after="20" w:line="259" w:lineRule="auto"/>
            </w:pPr>
            <w:r>
              <w:rPr>
                <w:rFonts w:ascii="Aptos" w:hAnsi="Aptos" w:cs="Aptos" w:eastAsia="Aptos"/>
                <w:b w:val="0"/>
                <w:i w:val="0"/>
                <w:color w:val="000000"/>
                <w:sz w:val="21"/>
                <w:u w:val="none"/>
              </w:rPr>
              <w:t>No animation – the cover shows the topic and the Early Birds vs. Night Owls graphic straight away.</w:t>
            </w:r>
          </w:p>
        </w:tc>
      </w:tr>
      <w:tr>
        <w:tc>
          <w:tcPr>
            <w:tcW w:type="dxa" w:w="1928"/>
          </w:tcPr>
          <w:p>
            <w:pPr>
              <w:spacing w:before="0" w:after="20" w:line="259" w:lineRule="auto"/>
            </w:pPr>
            <w:r>
              <w:rPr>
                <w:rFonts w:ascii="Aptos" w:hAnsi="Aptos" w:cs="Aptos" w:eastAsia="Aptos"/>
                <w:b w:val="0"/>
                <w:i w:val="0"/>
                <w:color w:val="000000"/>
                <w:sz w:val="21"/>
                <w:u w:val="none"/>
              </w:rPr>
              <w:t>2  Warm-up</w:t>
            </w:r>
          </w:p>
        </w:tc>
        <w:tc>
          <w:tcPr>
            <w:tcW w:type="dxa" w:w="7824"/>
          </w:tcPr>
          <w:p>
            <w:pPr>
              <w:spacing w:before="0" w:after="20" w:line="259" w:lineRule="auto"/>
            </w:pPr>
            <w:r>
              <w:rPr>
                <w:rFonts w:ascii="Aptos" w:hAnsi="Aptos" w:cs="Aptos" w:eastAsia="Aptos"/>
                <w:b w:val="0"/>
                <w:i w:val="0"/>
                <w:color w:val="000000"/>
                <w:sz w:val="21"/>
                <w:u w:val="none"/>
              </w:rPr>
              <w:t>1 Q1 card · 2 Q2 card · 3 “Night owl” bar + Netflix / YouTube / Instagram · 4 “Sleep early” bar + Calm / Fitbit / Starbucks</w:t>
            </w:r>
          </w:p>
        </w:tc>
      </w:tr>
      <w:tr>
        <w:tc>
          <w:tcPr>
            <w:tcW w:type="dxa" w:w="1928"/>
          </w:tcPr>
          <w:p>
            <w:pPr>
              <w:spacing w:before="0" w:after="20" w:line="259" w:lineRule="auto"/>
            </w:pPr>
            <w:r>
              <w:rPr>
                <w:rFonts w:ascii="Aptos" w:hAnsi="Aptos" w:cs="Aptos" w:eastAsia="Aptos"/>
                <w:b w:val="0"/>
                <w:i w:val="0"/>
                <w:color w:val="000000"/>
                <w:sz w:val="21"/>
                <w:u w:val="none"/>
              </w:rPr>
              <w:t>3  Vocabulary</w:t>
            </w:r>
          </w:p>
        </w:tc>
        <w:tc>
          <w:tcPr>
            <w:tcW w:type="dxa" w:w="7824"/>
          </w:tcPr>
          <w:p>
            <w:pPr>
              <w:spacing w:before="0" w:after="20" w:line="259" w:lineRule="auto"/>
            </w:pPr>
            <w:r>
              <w:rPr>
                <w:rFonts w:ascii="Aptos" w:hAnsi="Aptos" w:cs="Aptos" w:eastAsia="Aptos"/>
                <w:b w:val="0"/>
                <w:i w:val="0"/>
                <w:color w:val="000000"/>
                <w:sz w:val="21"/>
                <w:u w:val="none"/>
              </w:rPr>
              <w:t>One click per expression (ten clicks). Click 1 shows “sleep deprivation” with the Level 3 phrase it replaces; ask students to upgrade each phrase before you reveal it.</w:t>
            </w:r>
          </w:p>
        </w:tc>
      </w:tr>
      <w:tr>
        <w:tc>
          <w:tcPr>
            <w:tcW w:type="dxa" w:w="1928"/>
          </w:tcPr>
          <w:p>
            <w:pPr>
              <w:spacing w:before="0" w:after="20" w:line="259" w:lineRule="auto"/>
            </w:pPr>
            <w:r>
              <w:rPr>
                <w:rFonts w:ascii="Aptos" w:hAnsi="Aptos" w:cs="Aptos" w:eastAsia="Aptos"/>
                <w:b w:val="0"/>
                <w:i w:val="0"/>
                <w:color w:val="000000"/>
                <w:sz w:val="21"/>
                <w:u w:val="none"/>
              </w:rPr>
              <w:t>4  Hidden cost</w:t>
            </w:r>
          </w:p>
        </w:tc>
        <w:tc>
          <w:tcPr>
            <w:tcW w:type="dxa" w:w="7824"/>
          </w:tcPr>
          <w:p>
            <w:pPr>
              <w:spacing w:before="0" w:after="20" w:line="259" w:lineRule="auto"/>
            </w:pPr>
            <w:r>
              <w:rPr>
                <w:rFonts w:ascii="Aptos" w:hAnsi="Aptos" w:cs="Aptos" w:eastAsia="Aptos"/>
                <w:b w:val="0"/>
                <w:i w:val="0"/>
                <w:color w:val="000000"/>
                <w:sz w:val="21"/>
                <w:u w:val="none"/>
              </w:rPr>
              <w:t>1 exam graphic + caption · 2 the 16% heart-risk stat · 3 the wider-picture stats (79% / 1 in 4 / 91%) · 4 “Think about it” prompts</w:t>
            </w:r>
          </w:p>
        </w:tc>
      </w:tr>
      <w:tr>
        <w:tc>
          <w:tcPr>
            <w:tcW w:type="dxa" w:w="1928"/>
          </w:tcPr>
          <w:p>
            <w:pPr>
              <w:spacing w:before="0" w:after="20" w:line="259" w:lineRule="auto"/>
            </w:pPr>
            <w:r>
              <w:rPr>
                <w:rFonts w:ascii="Aptos" w:hAnsi="Aptos" w:cs="Aptos" w:eastAsia="Aptos"/>
                <w:b w:val="0"/>
                <w:i w:val="0"/>
                <w:color w:val="000000"/>
                <w:sz w:val="21"/>
                <w:u w:val="none"/>
              </w:rPr>
              <w:t>5  Skill</w:t>
            </w:r>
          </w:p>
        </w:tc>
        <w:tc>
          <w:tcPr>
            <w:tcW w:type="dxa" w:w="7824"/>
          </w:tcPr>
          <w:p>
            <w:pPr>
              <w:spacing w:before="0" w:after="20" w:line="259" w:lineRule="auto"/>
            </w:pPr>
            <w:r>
              <w:rPr>
                <w:rFonts w:ascii="Aptos" w:hAnsi="Aptos" w:cs="Aptos" w:eastAsia="Aptos"/>
                <w:b w:val="0"/>
                <w:i w:val="0"/>
                <w:color w:val="000000"/>
                <w:sz w:val="21"/>
                <w:u w:val="none"/>
              </w:rPr>
              <w:t>1 A (plain opinion) · 2 B (blunt disagreement) · 3 B* (upgraded answer) · 4 the six upgraded words (reveal only after students have tried the gaps)</w:t>
            </w:r>
          </w:p>
        </w:tc>
      </w:tr>
      <w:tr>
        <w:tc>
          <w:tcPr>
            <w:tcW w:type="dxa" w:w="1928"/>
          </w:tcPr>
          <w:p>
            <w:pPr>
              <w:spacing w:before="0" w:after="20" w:line="259" w:lineRule="auto"/>
            </w:pPr>
            <w:r>
              <w:rPr>
                <w:rFonts w:ascii="Aptos" w:hAnsi="Aptos" w:cs="Aptos" w:eastAsia="Aptos"/>
                <w:b w:val="0"/>
                <w:i w:val="0"/>
                <w:color w:val="000000"/>
                <w:sz w:val="21"/>
                <w:u w:val="none"/>
              </w:rPr>
              <w:t>6  Part A</w:t>
            </w:r>
          </w:p>
        </w:tc>
        <w:tc>
          <w:tcPr>
            <w:tcW w:type="dxa" w:w="7824"/>
          </w:tcPr>
          <w:p>
            <w:pPr>
              <w:spacing w:before="0" w:after="20" w:line="259" w:lineRule="auto"/>
            </w:pPr>
            <w:r>
              <w:rPr>
                <w:rFonts w:ascii="Aptos" w:hAnsi="Aptos" w:cs="Aptos" w:eastAsia="Aptos"/>
                <w:b w:val="0"/>
                <w:i w:val="0"/>
                <w:color w:val="000000"/>
                <w:sz w:val="21"/>
                <w:u w:val="none"/>
              </w:rPr>
              <w:t>1 the exam page (article + task bullets + PART B heading). This is the page students have on their handout.</w:t>
            </w:r>
          </w:p>
        </w:tc>
      </w:tr>
      <w:tr>
        <w:tc>
          <w:tcPr>
            <w:tcW w:type="dxa" w:w="1928"/>
          </w:tcPr>
          <w:p>
            <w:pPr>
              <w:spacing w:before="0" w:after="20" w:line="259" w:lineRule="auto"/>
            </w:pPr>
            <w:r>
              <w:rPr>
                <w:rFonts w:ascii="Aptos" w:hAnsi="Aptos" w:cs="Aptos" w:eastAsia="Aptos"/>
                <w:b w:val="0"/>
                <w:i w:val="0"/>
                <w:color w:val="000000"/>
                <w:sz w:val="21"/>
                <w:u w:val="none"/>
              </w:rPr>
              <w:t>7  Ideas grid</w:t>
            </w:r>
          </w:p>
        </w:tc>
        <w:tc>
          <w:tcPr>
            <w:tcW w:type="dxa" w:w="7824"/>
          </w:tcPr>
          <w:p>
            <w:pPr>
              <w:spacing w:before="0" w:after="20" w:line="259" w:lineRule="auto"/>
            </w:pPr>
            <w:r>
              <w:rPr>
                <w:rFonts w:ascii="Aptos" w:hAnsi="Aptos" w:cs="Aptos" w:eastAsia="Aptos"/>
                <w:b w:val="0"/>
                <w:i w:val="0"/>
                <w:color w:val="000000"/>
                <w:sz w:val="21"/>
                <w:u w:val="none"/>
              </w:rPr>
              <w:t>1 card 1 · 2 card 2 · 3 card 3 · 4 card 4 – one Part A bullet per click.</w:t>
            </w:r>
          </w:p>
        </w:tc>
      </w:tr>
      <w:tr>
        <w:tc>
          <w:tcPr>
            <w:tcW w:type="dxa" w:w="1928"/>
          </w:tcPr>
          <w:p>
            <w:pPr>
              <w:spacing w:before="0" w:after="20" w:line="259" w:lineRule="auto"/>
            </w:pPr>
            <w:r>
              <w:rPr>
                <w:rFonts w:ascii="Aptos" w:hAnsi="Aptos" w:cs="Aptos" w:eastAsia="Aptos"/>
                <w:b w:val="0"/>
                <w:i w:val="0"/>
                <w:color w:val="000000"/>
                <w:sz w:val="21"/>
                <w:u w:val="none"/>
              </w:rPr>
              <w:t>8  Part B</w:t>
            </w:r>
          </w:p>
        </w:tc>
        <w:tc>
          <w:tcPr>
            <w:tcW w:type="dxa" w:w="7824"/>
          </w:tcPr>
          <w:p>
            <w:pPr>
              <w:spacing w:before="0" w:after="20" w:line="259" w:lineRule="auto"/>
            </w:pPr>
            <w:r>
              <w:rPr>
                <w:rFonts w:ascii="Aptos" w:hAnsi="Aptos" w:cs="Aptos" w:eastAsia="Aptos"/>
                <w:b w:val="0"/>
                <w:i w:val="0"/>
                <w:color w:val="000000"/>
                <w:sz w:val="21"/>
                <w:u w:val="none"/>
              </w:rPr>
              <w:t>1 Q1 + card · 2 Q1 idea prompts · 3 Q2 + card · 4 Q2 idea prompts – keep the prompts hidden until a student has tried the question.</w:t>
            </w:r>
          </w:p>
        </w:tc>
      </w:tr>
    </w:tbl>
    <w:p>
      <w:pPr>
        <w:keepNext w:val="0"/>
        <w:spacing w:before="0" w:after="40" w:line="276" w:lineRule="auto"/>
      </w:pPr>
    </w:p>
    <w:sectPr w:rsidR="00FC693F" w:rsidRPr="0006063C" w:rsidSect="00034616">
      <w:pgSz w:w="11906" w:h="16838"/>
      <w:pgMar w:top="794"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